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u w:val="single"/>
        </w:rPr>
        <w:t>Core Faculty Regular appointments (Can chair MS and PhD committees):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David Albers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Cathy Bodine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Emily Gibson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Kendall Hunter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Jeffrey Jacot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Chelsea Magin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Kristyn Masters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Dae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Won Park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Robin Shandas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Bradford Smith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Richard Weir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Michael Yeager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u w:val="single"/>
        </w:rPr>
        <w:t>Core Faculty Affiliate Appointments (Can chair MS and PhD committees):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Brecca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Gafney</w:t>
      </w:r>
      <w:proofErr w:type="spellEnd"/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Cristin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Welle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>*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*We need to ask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Cristin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if she wants to stay on this list and inform her of the new affiliate requirements.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u w:val="single"/>
        </w:rPr>
        <w:t>Core faculty who can chair MS committees and serve on PhD committees but cannot chair PhD committees: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Vitaly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Kheyfets</w:t>
      </w:r>
      <w:proofErr w:type="spellEnd"/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Steven Lammers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Brisa Pena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u w:val="single"/>
        </w:rPr>
        <w:t>Core Faculty Special Appointments (Can chair MS committees with program director approval. Can serve on but cannot chair PhD committees):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Eric Roth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Morris Huang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Arjun Fontaine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u w:val="single"/>
        </w:rPr>
        <w:t>Affiliate Faculty Appointments (Can be the primary mentor for a student and serve on MS and PhD committees but cannot chair MS and PhD committees):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Michael Harris-Love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Ganna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“Anya”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Bilousova</w:t>
      </w:r>
      <w:proofErr w:type="spellEnd"/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Corey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</w:rPr>
        <w:t>Neu</w:t>
      </w:r>
      <w:proofErr w:type="spellEnd"/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(assuming this week’s vote)</w:t>
      </w: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</w:p>
    <w:p w:rsidR="00984D68" w:rsidRDefault="00984D68" w:rsidP="00984D68">
      <w:pPr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u w:val="single"/>
        </w:rPr>
        <w:t>Graduate Faculty Special Appointments (Can serve on MS and PhD committees but cannot be a primary mentor to a graduate student and cannot chair MS or PhD committees):</w:t>
      </w:r>
    </w:p>
    <w:p w:rsidR="00C40B63" w:rsidRDefault="00984D68">
      <w:bookmarkStart w:id="0" w:name="_GoBack"/>
      <w:bookmarkEnd w:id="0"/>
    </w:p>
    <w:sectPr w:rsidR="00C4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68"/>
    <w:rsid w:val="00157022"/>
    <w:rsid w:val="00984D68"/>
    <w:rsid w:val="009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CC06B-D82C-4E29-A73B-23D2276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986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Boulier, Shaun</dc:creator>
  <cp:keywords/>
  <dc:description/>
  <cp:lastModifiedBy>Boulier, Shaun</cp:lastModifiedBy>
  <cp:revision>1</cp:revision>
  <dcterms:created xsi:type="dcterms:W3CDTF">2024-08-16T18:15:00Z</dcterms:created>
  <dcterms:modified xsi:type="dcterms:W3CDTF">2024-08-16T18:17:00Z</dcterms:modified>
</cp:coreProperties>
</file>