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4C7EC5" w14:textId="77777777" w:rsidR="00C6302D" w:rsidRPr="00B86A03" w:rsidRDefault="00FC33A5" w:rsidP="00F07DAD">
      <w:pPr>
        <w:spacing w:before="80" w:after="120"/>
        <w:jc w:val="center"/>
        <w:rPr>
          <w:rFonts w:ascii="Helvetica Neue Light" w:hAnsi="Helvetica Neue Light"/>
        </w:rPr>
      </w:pPr>
      <w:r w:rsidRPr="00B86A03">
        <w:rPr>
          <w:rFonts w:ascii="Helvetica Neue Light" w:hAnsi="Helvetica Neue Light"/>
          <w:noProof/>
        </w:rPr>
        <w:drawing>
          <wp:inline distT="0" distB="0" distL="0" distR="0" wp14:anchorId="644C815A" wp14:editId="32B75AEA">
            <wp:extent cx="4876800" cy="3648075"/>
            <wp:effectExtent l="0" t="0" r="0" b="0"/>
            <wp:docPr id="1" name="Picture 1" descr="Photograph showing an open yellow protective case containing electronic surveying equipment, including a wrapped device with a screen and various accessories organized in foam compartments. A black tripod with extendable legs is placed next to the case on a gray carpeted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hotograph showing an open yellow protective case containing electronic surveying equipment, including a wrapped device with a screen and various accessories organized in foam compartments. A black tripod with extendable legs is placed next to the case on a gray carpeted floor."/>
                    <pic:cNvPicPr>
                      <a:picLocks noChangeAspect="1" noChangeArrowheads="1"/>
                    </pic:cNvPicPr>
                  </pic:nvPicPr>
                  <pic:blipFill>
                    <a:blip r:embed="rId7"/>
                    <a:srcRect/>
                    <a:stretch>
                      <a:fillRect/>
                    </a:stretch>
                  </pic:blipFill>
                  <pic:spPr bwMode="auto">
                    <a:xfrm>
                      <a:off x="0" y="0"/>
                      <a:ext cx="4876800" cy="3648075"/>
                    </a:xfrm>
                    <a:prstGeom prst="rect">
                      <a:avLst/>
                    </a:prstGeom>
                  </pic:spPr>
                </pic:pic>
              </a:graphicData>
            </a:graphic>
          </wp:inline>
        </w:drawing>
      </w:r>
    </w:p>
    <w:p w14:paraId="644C7EC6" w14:textId="77777777" w:rsidR="00C6302D" w:rsidRPr="00B86A03" w:rsidRDefault="00FC33A5">
      <w:pPr>
        <w:spacing w:before="240" w:after="80"/>
        <w:rPr>
          <w:rFonts w:ascii="HelveticaNeueLT Std Cn" w:hAnsi="HelveticaNeueLT Std Cn"/>
        </w:rPr>
      </w:pPr>
      <w:r w:rsidRPr="00B86A03">
        <w:rPr>
          <w:rFonts w:ascii="HelveticaNeueLT Std Cn" w:eastAsia="Georgia" w:hAnsi="HelveticaNeueLT Std Cn" w:cs="Georgia"/>
          <w:color w:val="000000"/>
          <w:sz w:val="56"/>
          <w:szCs w:val="56"/>
        </w:rPr>
        <w:t>Trimble X9 Laser Scanner</w:t>
      </w:r>
    </w:p>
    <w:p w14:paraId="644C7ECA" w14:textId="51EC7104" w:rsidR="00C6302D" w:rsidRPr="00B86A03" w:rsidRDefault="00FC33A5" w:rsidP="00F07DAD">
      <w:pPr>
        <w:spacing w:after="60"/>
        <w:rPr>
          <w:rFonts w:ascii="Helvetica Neue Light" w:hAnsi="Helvetica Neue Light"/>
          <w:color w:val="000000" w:themeColor="text1"/>
        </w:rPr>
      </w:pPr>
      <w:r w:rsidRPr="00B86A03">
        <w:rPr>
          <w:rFonts w:ascii="Helvetica Neue Light" w:eastAsia="Georgia" w:hAnsi="Helvetica Neue Light" w:cs="Georgia"/>
          <w:color w:val="000000" w:themeColor="text1"/>
          <w:sz w:val="28"/>
          <w:szCs w:val="28"/>
        </w:rPr>
        <w:t>User Guide</w:t>
      </w:r>
    </w:p>
    <w:p w14:paraId="644C7ECB" w14:textId="77777777" w:rsidR="00C6302D" w:rsidRPr="00B86A03" w:rsidRDefault="00FC33A5" w:rsidP="00B86A03">
      <w:pPr>
        <w:pStyle w:val="Heading1"/>
        <w:rPr>
          <w:rFonts w:ascii="HelveticaNeueLT Std Cn" w:hAnsi="HelveticaNeueLT Std Cn"/>
          <w:b w:val="0"/>
          <w:bCs w:val="0"/>
        </w:rPr>
      </w:pPr>
      <w:r w:rsidRPr="00B86A03">
        <w:rPr>
          <w:rFonts w:ascii="HelveticaNeueLT Std Cn" w:hAnsi="HelveticaNeueLT Std Cn"/>
          <w:b w:val="0"/>
          <w:bCs w:val="0"/>
        </w:rPr>
        <w:t>What Is the X9?</w:t>
      </w:r>
    </w:p>
    <w:p w14:paraId="644C7ECC" w14:textId="1813E0B3" w:rsidR="00C6302D" w:rsidRPr="00B86A03" w:rsidRDefault="00FC33A5">
      <w:pPr>
        <w:spacing w:after="140"/>
        <w:rPr>
          <w:rFonts w:ascii="Helvetica Neue Light" w:hAnsi="Helvetica Neue Light"/>
        </w:rPr>
      </w:pPr>
      <w:r w:rsidRPr="00B86A03">
        <w:rPr>
          <w:rFonts w:ascii="Helvetica Neue Light" w:hAnsi="Helvetica Neue Light"/>
        </w:rPr>
        <w:t>The Trimble X9 is a professional-grade 3D laser scanner that maps the physical world by measuring millions of points per second using a laser. The result is a point cloud: a highly detailed, three-dimensional record of every surface the scanner can see from a given position.</w:t>
      </w:r>
    </w:p>
    <w:p w14:paraId="644C7ECE" w14:textId="28553581" w:rsidR="00C6302D" w:rsidRPr="00B86A03" w:rsidRDefault="00FC33A5" w:rsidP="00F07DAD">
      <w:pPr>
        <w:spacing w:after="140"/>
        <w:rPr>
          <w:rFonts w:ascii="Helvetica Neue Light" w:hAnsi="Helvetica Neue Light"/>
        </w:rPr>
      </w:pPr>
      <w:r w:rsidRPr="00B86A03">
        <w:rPr>
          <w:rFonts w:ascii="Helvetica Neue Light" w:hAnsi="Helvetica Neue Light"/>
        </w:rPr>
        <w:t>Compared to the TX8, the X9 is a more advanced instrument. It is self-leveling, connects wirelessly to a tablet controller (the Trimble T110 running Trimble Perspective software), and includes built-in automatic registration</w:t>
      </w:r>
      <w:r w:rsidR="00D75DE1" w:rsidRPr="00B86A03">
        <w:rPr>
          <w:rFonts w:ascii="Helvetica Neue Light" w:hAnsi="Helvetica Neue Light"/>
        </w:rPr>
        <w:t xml:space="preserve">, </w:t>
      </w:r>
      <w:r w:rsidRPr="00B86A03">
        <w:rPr>
          <w:rFonts w:ascii="Helvetica Neue Light" w:hAnsi="Helvetica Neue Light"/>
        </w:rPr>
        <w:t>meaning it can stitch scans from multiple positions together on its own, in the field, without manual work in the office. It also captures high-resolution color panoramas alongside the point cloud.</w:t>
      </w:r>
    </w:p>
    <w:p w14:paraId="644C7ECF" w14:textId="77777777" w:rsidR="00C6302D" w:rsidRPr="00B86A03" w:rsidRDefault="00C6302D">
      <w:pPr>
        <w:spacing w:after="60"/>
        <w:rPr>
          <w:rFonts w:ascii="Helvetica Neue Light" w:hAnsi="Helvetica Neue Light"/>
        </w:rPr>
      </w:pPr>
    </w:p>
    <w:p w14:paraId="644C7ED0" w14:textId="77777777" w:rsidR="00C6302D" w:rsidRPr="00B86A03" w:rsidRDefault="00FC33A5">
      <w:pPr>
        <w:spacing w:after="140"/>
        <w:rPr>
          <w:rFonts w:ascii="Helvetica Neue Light" w:hAnsi="Helvetica Neue Light"/>
        </w:rPr>
      </w:pPr>
      <w:r w:rsidRPr="00B86A03">
        <w:rPr>
          <w:rFonts w:ascii="Helvetica Neue Light" w:hAnsi="Helvetica Neue Light"/>
        </w:rPr>
        <w:t>Common uses include:</w:t>
      </w:r>
    </w:p>
    <w:p w14:paraId="644C7ED1" w14:textId="77777777" w:rsidR="00C6302D" w:rsidRPr="00B86A03" w:rsidRDefault="00FC33A5">
      <w:pPr>
        <w:pStyle w:val="ListParagraph"/>
        <w:numPr>
          <w:ilvl w:val="0"/>
          <w:numId w:val="17"/>
        </w:numPr>
      </w:pPr>
      <w:r w:rsidRPr="00B86A03">
        <w:t>Documenting existing building conditions for renovation or BIM workflows</w:t>
      </w:r>
    </w:p>
    <w:p w14:paraId="644C7ED2" w14:textId="77777777" w:rsidR="00C6302D" w:rsidRPr="00B86A03" w:rsidRDefault="00FC33A5">
      <w:pPr>
        <w:pStyle w:val="ListParagraph"/>
        <w:numPr>
          <w:ilvl w:val="0"/>
          <w:numId w:val="17"/>
        </w:numPr>
      </w:pPr>
      <w:r w:rsidRPr="00B86A03">
        <w:t>Creating accurate as-built records of constructed spaces</w:t>
      </w:r>
    </w:p>
    <w:p w14:paraId="644C7ED3" w14:textId="77777777" w:rsidR="00C6302D" w:rsidRPr="00B86A03" w:rsidRDefault="00FC33A5">
      <w:pPr>
        <w:pStyle w:val="ListParagraph"/>
        <w:numPr>
          <w:ilvl w:val="0"/>
          <w:numId w:val="17"/>
        </w:numPr>
      </w:pPr>
      <w:r w:rsidRPr="00B86A03">
        <w:t>Topographic and site surveys</w:t>
      </w:r>
    </w:p>
    <w:p w14:paraId="644C7ED4" w14:textId="77777777" w:rsidR="00C6302D" w:rsidRPr="00B86A03" w:rsidRDefault="00FC33A5">
      <w:pPr>
        <w:pStyle w:val="ListParagraph"/>
        <w:numPr>
          <w:ilvl w:val="0"/>
          <w:numId w:val="17"/>
        </w:numPr>
      </w:pPr>
      <w:r w:rsidRPr="00B86A03">
        <w:t>Forensic documentation and inspection</w:t>
      </w:r>
    </w:p>
    <w:p w14:paraId="644C7ED5" w14:textId="77777777" w:rsidR="00C6302D" w:rsidRPr="00B86A03" w:rsidRDefault="00FC33A5">
      <w:pPr>
        <w:pStyle w:val="ListParagraph"/>
        <w:numPr>
          <w:ilvl w:val="0"/>
          <w:numId w:val="17"/>
        </w:numPr>
      </w:pPr>
      <w:r w:rsidRPr="00B86A03">
        <w:t>Heritage recording and preservation</w:t>
      </w:r>
    </w:p>
    <w:p w14:paraId="644C7EF5" w14:textId="77777777" w:rsidR="00C6302D" w:rsidRPr="00B86A03" w:rsidRDefault="00FC33A5" w:rsidP="00B86A03">
      <w:pPr>
        <w:pStyle w:val="Heading1"/>
        <w:rPr>
          <w:rFonts w:ascii="HelveticaNeueLT Std Cn" w:hAnsi="HelveticaNeueLT Std Cn"/>
          <w:b w:val="0"/>
          <w:bCs w:val="0"/>
        </w:rPr>
      </w:pPr>
      <w:r w:rsidRPr="00B86A03">
        <w:rPr>
          <w:rFonts w:ascii="HelveticaNeueLT Std Cn" w:hAnsi="HelveticaNeueLT Std Cn"/>
          <w:b w:val="0"/>
          <w:bCs w:val="0"/>
        </w:rPr>
        <w:lastRenderedPageBreak/>
        <w:t>Key Concepts Before You Begin</w:t>
      </w:r>
    </w:p>
    <w:p w14:paraId="644C7EF6" w14:textId="77777777" w:rsidR="00C6302D" w:rsidRPr="00B86A03" w:rsidRDefault="00FC33A5">
      <w:pPr>
        <w:pStyle w:val="Heading3"/>
        <w:rPr>
          <w:rFonts w:ascii="Helvetica Neue Light" w:hAnsi="Helvetica Neue Light"/>
        </w:rPr>
      </w:pPr>
      <w:r w:rsidRPr="00B86A03">
        <w:rPr>
          <w:rFonts w:ascii="Helvetica Neue Light" w:hAnsi="Helvetica Neue Light"/>
        </w:rPr>
        <w:t>What Is a Scan Station?</w:t>
      </w:r>
    </w:p>
    <w:p w14:paraId="644C7EF7" w14:textId="77777777" w:rsidR="00C6302D" w:rsidRPr="00B86A03" w:rsidRDefault="00FC33A5">
      <w:pPr>
        <w:spacing w:after="140"/>
        <w:rPr>
          <w:rFonts w:ascii="Helvetica Neue Light" w:hAnsi="Helvetica Neue Light"/>
        </w:rPr>
      </w:pPr>
      <w:r w:rsidRPr="00B86A03">
        <w:rPr>
          <w:rFonts w:ascii="Helvetica Neue Light" w:hAnsi="Helvetica Neue Light"/>
        </w:rPr>
        <w:t>Each time you place the scanner in a position and take a scan, that is called a station. A complete project typically involves many stations, each one capturing the view from a different spot. Together, they cover an entire building or site.</w:t>
      </w:r>
    </w:p>
    <w:p w14:paraId="644C7EF8" w14:textId="77777777" w:rsidR="00C6302D" w:rsidRPr="00B86A03" w:rsidRDefault="00FC33A5">
      <w:pPr>
        <w:pStyle w:val="Heading3"/>
        <w:rPr>
          <w:rFonts w:ascii="Helvetica Neue Light" w:hAnsi="Helvetica Neue Light"/>
        </w:rPr>
      </w:pPr>
      <w:r w:rsidRPr="00B86A03">
        <w:rPr>
          <w:rFonts w:ascii="Helvetica Neue Light" w:hAnsi="Helvetica Neue Light"/>
        </w:rPr>
        <w:t>What Is Registration?</w:t>
      </w:r>
    </w:p>
    <w:p w14:paraId="644C7EF9" w14:textId="77777777" w:rsidR="00C6302D" w:rsidRPr="00B86A03" w:rsidRDefault="00FC33A5">
      <w:pPr>
        <w:spacing w:after="140"/>
        <w:rPr>
          <w:rFonts w:ascii="Helvetica Neue Light" w:hAnsi="Helvetica Neue Light"/>
        </w:rPr>
      </w:pPr>
      <w:r w:rsidRPr="00B86A03">
        <w:rPr>
          <w:rFonts w:ascii="Helvetica Neue Light" w:hAnsi="Helvetica Neue Light"/>
        </w:rPr>
        <w:t>Registration is the process of aligning all your separate scan stations into one unified point cloud. Each station is captured independently; registration figures out how they fit together spatially. The X9 does this automatically in the field after each new scan, trying to match overlapping geometry between the new station and the ones already captured. You review the result on the T110 screen before moving on.</w:t>
      </w:r>
    </w:p>
    <w:p w14:paraId="644C7EFA" w14:textId="77777777" w:rsidR="00C6302D" w:rsidRPr="00B86A03" w:rsidRDefault="00FC33A5">
      <w:pPr>
        <w:pStyle w:val="Heading3"/>
        <w:rPr>
          <w:rFonts w:ascii="Helvetica Neue Light" w:hAnsi="Helvetica Neue Light"/>
        </w:rPr>
      </w:pPr>
      <w:r w:rsidRPr="00B86A03">
        <w:rPr>
          <w:rFonts w:ascii="Helvetica Neue Light" w:hAnsi="Helvetica Neue Light"/>
        </w:rPr>
        <w:t>What Is Overlap?</w:t>
      </w:r>
    </w:p>
    <w:p w14:paraId="644C7EFB" w14:textId="77777777" w:rsidR="00C6302D" w:rsidRPr="00B86A03" w:rsidRDefault="00FC33A5">
      <w:pPr>
        <w:spacing w:after="140"/>
        <w:rPr>
          <w:rFonts w:ascii="Helvetica Neue Light" w:hAnsi="Helvetica Neue Light"/>
        </w:rPr>
      </w:pPr>
      <w:r w:rsidRPr="00B86A03">
        <w:rPr>
          <w:rFonts w:ascii="Helvetica Neue Light" w:hAnsi="Helvetica Neue Light"/>
        </w:rPr>
        <w:t>Overlap is the amount of shared, visible geometry between two adjacent scan stations. For automatic registration to work reliably, each new station must clearly "see" a significant portion of the previous station: the same walls, corners, floors, or structural features. Without enough overlap, the scanner cannot confidently match the scans together and registration will fail or be unreliable. Managing overlap is the most important field skill when using the X9.</w:t>
      </w:r>
    </w:p>
    <w:p w14:paraId="644C7EFC" w14:textId="77777777" w:rsidR="00C6302D" w:rsidRPr="00B86A03" w:rsidRDefault="00C6302D">
      <w:pPr>
        <w:spacing w:after="200"/>
        <w:rPr>
          <w:rFonts w:ascii="Helvetica Neue Light" w:hAnsi="Helvetica Neue Light"/>
        </w:rPr>
      </w:pPr>
    </w:p>
    <w:p w14:paraId="644C7EFD" w14:textId="77777777" w:rsidR="00C6302D" w:rsidRPr="00B86A03" w:rsidRDefault="00FC33A5">
      <w:pPr>
        <w:pStyle w:val="Heading1"/>
        <w:pBdr>
          <w:bottom w:val="single" w:sz="2" w:space="6" w:color="000000"/>
        </w:pBdr>
        <w:rPr>
          <w:rFonts w:ascii="HelveticaNeueLT Std Cn" w:hAnsi="HelveticaNeueLT Std Cn"/>
          <w:b w:val="0"/>
          <w:bCs w:val="0"/>
        </w:rPr>
      </w:pPr>
      <w:r w:rsidRPr="00B86A03">
        <w:rPr>
          <w:rFonts w:ascii="HelveticaNeueLT Std Cn" w:hAnsi="HelveticaNeueLT Std Cn"/>
          <w:b w:val="0"/>
          <w:bCs w:val="0"/>
        </w:rPr>
        <w:t>Equipment Overview</w:t>
      </w:r>
    </w:p>
    <w:p w14:paraId="644C7EFE" w14:textId="77777777" w:rsidR="00C6302D" w:rsidRPr="00B86A03" w:rsidRDefault="00FC33A5">
      <w:pPr>
        <w:spacing w:after="140"/>
        <w:rPr>
          <w:rFonts w:ascii="Helvetica Neue Light" w:hAnsi="Helvetica Neue Light"/>
        </w:rPr>
      </w:pPr>
      <w:r w:rsidRPr="00B86A03">
        <w:rPr>
          <w:rFonts w:ascii="Helvetica Neue Light" w:hAnsi="Helvetica Neue Light"/>
        </w:rPr>
        <w:t>Confirm all items below are in the kit before leaving the lab. The X9 has more components than the TX8, so take a few minutes to familiarize yourself with each one.</w:t>
      </w:r>
    </w:p>
    <w:p w14:paraId="644C7EFF" w14:textId="77777777" w:rsidR="00C6302D" w:rsidRPr="00B86A03" w:rsidRDefault="00C6302D">
      <w:pPr>
        <w:spacing w:after="40"/>
        <w:rPr>
          <w:rFonts w:ascii="Helvetica Neue Light" w:hAnsi="Helvetica Neue Light"/>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C6302D" w:rsidRPr="00B86A03" w14:paraId="644C7F02" w14:textId="77777777">
        <w:tc>
          <w:tcPr>
            <w:tcW w:w="3000" w:type="dxa"/>
            <w:tcBorders>
              <w:top w:val="single" w:sz="2" w:space="0" w:color="000000"/>
              <w:bottom w:val="single" w:sz="2" w:space="0" w:color="000000"/>
            </w:tcBorders>
            <w:shd w:val="clear" w:color="auto" w:fill="FFFFFF"/>
            <w:tcMar>
              <w:top w:w="100" w:type="dxa"/>
              <w:left w:w="120" w:type="dxa"/>
              <w:bottom w:w="100" w:type="dxa"/>
              <w:right w:w="120" w:type="dxa"/>
            </w:tcMar>
          </w:tcPr>
          <w:p w14:paraId="644C7F00" w14:textId="77777777" w:rsidR="00C6302D" w:rsidRPr="00B86A03" w:rsidRDefault="00FC33A5">
            <w:pPr>
              <w:rPr>
                <w:rFonts w:ascii="Helvetica Neue Light" w:hAnsi="Helvetica Neue Light"/>
                <w:b/>
                <w:bCs/>
              </w:rPr>
            </w:pPr>
            <w:r w:rsidRPr="00B86A03">
              <w:rPr>
                <w:rFonts w:ascii="Helvetica Neue Light" w:hAnsi="Helvetica Neue Light"/>
                <w:b/>
                <w:bCs/>
                <w:color w:val="000000"/>
                <w:sz w:val="20"/>
                <w:szCs w:val="20"/>
              </w:rPr>
              <w:t>Item</w:t>
            </w:r>
          </w:p>
        </w:tc>
        <w:tc>
          <w:tcPr>
            <w:tcW w:w="6360" w:type="dxa"/>
            <w:tcBorders>
              <w:top w:val="single" w:sz="2" w:space="0" w:color="000000"/>
              <w:bottom w:val="single" w:sz="2" w:space="0" w:color="000000"/>
            </w:tcBorders>
            <w:shd w:val="clear" w:color="auto" w:fill="FFFFFF"/>
            <w:tcMar>
              <w:top w:w="100" w:type="dxa"/>
              <w:left w:w="120" w:type="dxa"/>
              <w:bottom w:w="100" w:type="dxa"/>
              <w:right w:w="120" w:type="dxa"/>
            </w:tcMar>
          </w:tcPr>
          <w:p w14:paraId="644C7F01" w14:textId="77777777" w:rsidR="00C6302D" w:rsidRPr="00B86A03" w:rsidRDefault="00FC33A5">
            <w:pPr>
              <w:rPr>
                <w:rFonts w:ascii="Helvetica Neue Light" w:hAnsi="Helvetica Neue Light"/>
                <w:b/>
                <w:bCs/>
              </w:rPr>
            </w:pPr>
            <w:r w:rsidRPr="00B86A03">
              <w:rPr>
                <w:rFonts w:ascii="Helvetica Neue Light" w:hAnsi="Helvetica Neue Light"/>
                <w:b/>
                <w:bCs/>
                <w:color w:val="000000"/>
                <w:sz w:val="20"/>
                <w:szCs w:val="20"/>
              </w:rPr>
              <w:t>What It Is and Does</w:t>
            </w:r>
          </w:p>
        </w:tc>
      </w:tr>
      <w:tr w:rsidR="00C6302D" w:rsidRPr="00B86A03" w14:paraId="644C7F05" w14:textId="77777777">
        <w:tc>
          <w:tcPr>
            <w:tcW w:w="300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03" w14:textId="77777777" w:rsidR="00C6302D" w:rsidRPr="00B86A03" w:rsidRDefault="00FC33A5">
            <w:pPr>
              <w:rPr>
                <w:rFonts w:ascii="Helvetica Neue Light" w:hAnsi="Helvetica Neue Light"/>
              </w:rPr>
            </w:pPr>
            <w:r w:rsidRPr="00B86A03">
              <w:rPr>
                <w:rFonts w:ascii="Helvetica Neue Light" w:hAnsi="Helvetica Neue Light"/>
                <w:sz w:val="20"/>
                <w:szCs w:val="20"/>
              </w:rPr>
              <w:t>Trimble X9 Scanner</w:t>
            </w:r>
          </w:p>
        </w:tc>
        <w:tc>
          <w:tcPr>
            <w:tcW w:w="636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04" w14:textId="77777777" w:rsidR="00C6302D" w:rsidRPr="00B86A03" w:rsidRDefault="00FC33A5">
            <w:pPr>
              <w:rPr>
                <w:rFonts w:ascii="Helvetica Neue Light" w:hAnsi="Helvetica Neue Light"/>
              </w:rPr>
            </w:pPr>
            <w:r w:rsidRPr="00B86A03">
              <w:rPr>
                <w:rFonts w:ascii="Helvetica Neue Light" w:hAnsi="Helvetica Neue Light"/>
                <w:sz w:val="20"/>
                <w:szCs w:val="20"/>
              </w:rPr>
              <w:t>The main instrument. Self-leveling 3D laser scanner with integrated camera for color panoramas. Stores data to the SD card. Communicates with the T110 tablet wirelessly.</w:t>
            </w:r>
          </w:p>
        </w:tc>
      </w:tr>
      <w:tr w:rsidR="00C6302D" w:rsidRPr="00B86A03" w14:paraId="644C7F08" w14:textId="77777777">
        <w:tc>
          <w:tcPr>
            <w:tcW w:w="3000" w:type="dxa"/>
            <w:tcBorders>
              <w:top w:val="single" w:sz="1" w:space="0" w:color="CCCCCC"/>
              <w:bottom w:val="single" w:sz="1" w:space="0" w:color="CCCCCC"/>
            </w:tcBorders>
            <w:shd w:val="clear" w:color="auto" w:fill="F7F7F7"/>
            <w:tcMar>
              <w:top w:w="80" w:type="dxa"/>
              <w:left w:w="120" w:type="dxa"/>
              <w:bottom w:w="80" w:type="dxa"/>
              <w:right w:w="120" w:type="dxa"/>
            </w:tcMar>
          </w:tcPr>
          <w:p w14:paraId="644C7F06" w14:textId="77777777" w:rsidR="00C6302D" w:rsidRPr="00B86A03" w:rsidRDefault="00FC33A5">
            <w:pPr>
              <w:rPr>
                <w:rFonts w:ascii="Helvetica Neue Light" w:hAnsi="Helvetica Neue Light"/>
              </w:rPr>
            </w:pPr>
            <w:r w:rsidRPr="00B86A03">
              <w:rPr>
                <w:rFonts w:ascii="Helvetica Neue Light" w:hAnsi="Helvetica Neue Light"/>
                <w:sz w:val="20"/>
                <w:szCs w:val="20"/>
              </w:rPr>
              <w:t>Tripod</w:t>
            </w:r>
          </w:p>
        </w:tc>
        <w:tc>
          <w:tcPr>
            <w:tcW w:w="6360" w:type="dxa"/>
            <w:tcBorders>
              <w:top w:val="single" w:sz="1" w:space="0" w:color="CCCCCC"/>
              <w:bottom w:val="single" w:sz="1" w:space="0" w:color="CCCCCC"/>
            </w:tcBorders>
            <w:shd w:val="clear" w:color="auto" w:fill="F7F7F7"/>
            <w:tcMar>
              <w:top w:w="80" w:type="dxa"/>
              <w:left w:w="120" w:type="dxa"/>
              <w:bottom w:w="80" w:type="dxa"/>
              <w:right w:w="120" w:type="dxa"/>
            </w:tcMar>
          </w:tcPr>
          <w:p w14:paraId="644C7F07" w14:textId="77777777" w:rsidR="00C6302D" w:rsidRPr="00B86A03" w:rsidRDefault="00FC33A5">
            <w:pPr>
              <w:rPr>
                <w:rFonts w:ascii="Helvetica Neue Light" w:hAnsi="Helvetica Neue Light"/>
              </w:rPr>
            </w:pPr>
            <w:r w:rsidRPr="00B86A03">
              <w:rPr>
                <w:rFonts w:ascii="Helvetica Neue Light" w:hAnsi="Helvetica Neue Light"/>
                <w:sz w:val="20"/>
                <w:szCs w:val="20"/>
              </w:rPr>
              <w:t>The three-legged stand. Must be set up stably. The X9 can self-level within a range, but a very poorly leveled tripod will exceed that range.</w:t>
            </w:r>
          </w:p>
        </w:tc>
      </w:tr>
      <w:tr w:rsidR="00C6302D" w:rsidRPr="00B86A03" w14:paraId="644C7F0B" w14:textId="77777777">
        <w:tc>
          <w:tcPr>
            <w:tcW w:w="300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09" w14:textId="77777777" w:rsidR="00C6302D" w:rsidRPr="00B86A03" w:rsidRDefault="00FC33A5">
            <w:pPr>
              <w:rPr>
                <w:rFonts w:ascii="Helvetica Neue Light" w:hAnsi="Helvetica Neue Light"/>
              </w:rPr>
            </w:pPr>
            <w:r w:rsidRPr="00B86A03">
              <w:rPr>
                <w:rFonts w:ascii="Helvetica Neue Light" w:hAnsi="Helvetica Neue Light"/>
                <w:sz w:val="20"/>
                <w:szCs w:val="20"/>
              </w:rPr>
              <w:t>Trimble T110 Tablet</w:t>
            </w:r>
          </w:p>
        </w:tc>
        <w:tc>
          <w:tcPr>
            <w:tcW w:w="636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0A" w14:textId="77777777" w:rsidR="00C6302D" w:rsidRPr="00B86A03" w:rsidRDefault="00FC33A5">
            <w:pPr>
              <w:rPr>
                <w:rFonts w:ascii="Helvetica Neue Light" w:hAnsi="Helvetica Neue Light"/>
              </w:rPr>
            </w:pPr>
            <w:r w:rsidRPr="00B86A03">
              <w:rPr>
                <w:rFonts w:ascii="Helvetica Neue Light" w:hAnsi="Helvetica Neue Light"/>
                <w:sz w:val="20"/>
                <w:szCs w:val="20"/>
              </w:rPr>
              <w:t>A rugged field tablet running Trimble Perspective. This is your control interface for creating projects, connecting to the scanner, setting scan parameters, reviewing results, and exporting data.</w:t>
            </w:r>
          </w:p>
        </w:tc>
      </w:tr>
      <w:tr w:rsidR="00C6302D" w:rsidRPr="00B86A03" w14:paraId="644C7F0E" w14:textId="77777777">
        <w:tc>
          <w:tcPr>
            <w:tcW w:w="3000" w:type="dxa"/>
            <w:tcBorders>
              <w:top w:val="single" w:sz="1" w:space="0" w:color="CCCCCC"/>
              <w:bottom w:val="single" w:sz="1" w:space="0" w:color="CCCCCC"/>
            </w:tcBorders>
            <w:shd w:val="clear" w:color="auto" w:fill="F7F7F7"/>
            <w:tcMar>
              <w:top w:w="80" w:type="dxa"/>
              <w:left w:w="120" w:type="dxa"/>
              <w:bottom w:w="80" w:type="dxa"/>
              <w:right w:w="120" w:type="dxa"/>
            </w:tcMar>
          </w:tcPr>
          <w:p w14:paraId="644C7F0C" w14:textId="77777777" w:rsidR="00C6302D" w:rsidRPr="00B86A03" w:rsidRDefault="00FC33A5">
            <w:pPr>
              <w:rPr>
                <w:rFonts w:ascii="Helvetica Neue Light" w:hAnsi="Helvetica Neue Light"/>
              </w:rPr>
            </w:pPr>
            <w:r w:rsidRPr="00B86A03">
              <w:rPr>
                <w:rFonts w:ascii="Helvetica Neue Light" w:hAnsi="Helvetica Neue Light"/>
                <w:sz w:val="20"/>
                <w:szCs w:val="20"/>
              </w:rPr>
              <w:t>Trimble Perspective (software)</w:t>
            </w:r>
          </w:p>
        </w:tc>
        <w:tc>
          <w:tcPr>
            <w:tcW w:w="6360" w:type="dxa"/>
            <w:tcBorders>
              <w:top w:val="single" w:sz="1" w:space="0" w:color="CCCCCC"/>
              <w:bottom w:val="single" w:sz="1" w:space="0" w:color="CCCCCC"/>
            </w:tcBorders>
            <w:shd w:val="clear" w:color="auto" w:fill="F7F7F7"/>
            <w:tcMar>
              <w:top w:w="80" w:type="dxa"/>
              <w:left w:w="120" w:type="dxa"/>
              <w:bottom w:w="80" w:type="dxa"/>
              <w:right w:w="120" w:type="dxa"/>
            </w:tcMar>
          </w:tcPr>
          <w:p w14:paraId="644C7F0D" w14:textId="77777777" w:rsidR="00C6302D" w:rsidRPr="00B86A03" w:rsidRDefault="00FC33A5">
            <w:pPr>
              <w:rPr>
                <w:rFonts w:ascii="Helvetica Neue Light" w:hAnsi="Helvetica Neue Light"/>
              </w:rPr>
            </w:pPr>
            <w:r w:rsidRPr="00B86A03">
              <w:rPr>
                <w:rFonts w:ascii="Helvetica Neue Light" w:hAnsi="Helvetica Neue Light"/>
                <w:sz w:val="20"/>
                <w:szCs w:val="20"/>
              </w:rPr>
              <w:t>The field software on the T110. All scanner operations are performed through this application. You do not interact with the scanner directly other than to power it on.</w:t>
            </w:r>
          </w:p>
        </w:tc>
      </w:tr>
      <w:tr w:rsidR="00C6302D" w:rsidRPr="00B86A03" w14:paraId="644C7F11" w14:textId="77777777">
        <w:tc>
          <w:tcPr>
            <w:tcW w:w="300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0F" w14:textId="77777777" w:rsidR="00C6302D" w:rsidRPr="00B86A03" w:rsidRDefault="00FC33A5">
            <w:pPr>
              <w:rPr>
                <w:rFonts w:ascii="Helvetica Neue Light" w:hAnsi="Helvetica Neue Light"/>
              </w:rPr>
            </w:pPr>
            <w:r w:rsidRPr="00B86A03">
              <w:rPr>
                <w:rFonts w:ascii="Helvetica Neue Light" w:hAnsi="Helvetica Neue Light"/>
                <w:sz w:val="20"/>
                <w:szCs w:val="20"/>
              </w:rPr>
              <w:t>Battery (×2 recommended)</w:t>
            </w:r>
          </w:p>
        </w:tc>
        <w:tc>
          <w:tcPr>
            <w:tcW w:w="636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10" w14:textId="77777777" w:rsidR="00C6302D" w:rsidRPr="00B86A03" w:rsidRDefault="00FC33A5">
            <w:pPr>
              <w:rPr>
                <w:rFonts w:ascii="Helvetica Neue Light" w:hAnsi="Helvetica Neue Light"/>
              </w:rPr>
            </w:pPr>
            <w:r w:rsidRPr="00B86A03">
              <w:rPr>
                <w:rFonts w:ascii="Helvetica Neue Light" w:hAnsi="Helvetica Neue Light"/>
                <w:sz w:val="20"/>
                <w:szCs w:val="20"/>
              </w:rPr>
              <w:t>Rechargeable power source. Slides into the battery compartment on the instrument body. Bring two and charge both overnight.</w:t>
            </w:r>
          </w:p>
        </w:tc>
      </w:tr>
      <w:tr w:rsidR="00C6302D" w:rsidRPr="00B86A03" w14:paraId="644C7F14" w14:textId="77777777">
        <w:tc>
          <w:tcPr>
            <w:tcW w:w="3000" w:type="dxa"/>
            <w:tcBorders>
              <w:top w:val="single" w:sz="1" w:space="0" w:color="CCCCCC"/>
              <w:bottom w:val="single" w:sz="1" w:space="0" w:color="CCCCCC"/>
            </w:tcBorders>
            <w:shd w:val="clear" w:color="auto" w:fill="F7F7F7"/>
            <w:tcMar>
              <w:top w:w="80" w:type="dxa"/>
              <w:left w:w="120" w:type="dxa"/>
              <w:bottom w:w="80" w:type="dxa"/>
              <w:right w:w="120" w:type="dxa"/>
            </w:tcMar>
          </w:tcPr>
          <w:p w14:paraId="644C7F12" w14:textId="77777777" w:rsidR="00C6302D" w:rsidRPr="00B86A03" w:rsidRDefault="00FC33A5">
            <w:pPr>
              <w:rPr>
                <w:rFonts w:ascii="Helvetica Neue Light" w:hAnsi="Helvetica Neue Light"/>
              </w:rPr>
            </w:pPr>
            <w:r w:rsidRPr="00B86A03">
              <w:rPr>
                <w:rFonts w:ascii="Helvetica Neue Light" w:hAnsi="Helvetica Neue Light"/>
                <w:sz w:val="20"/>
                <w:szCs w:val="20"/>
              </w:rPr>
              <w:t>SD Card</w:t>
            </w:r>
          </w:p>
        </w:tc>
        <w:tc>
          <w:tcPr>
            <w:tcW w:w="6360" w:type="dxa"/>
            <w:tcBorders>
              <w:top w:val="single" w:sz="1" w:space="0" w:color="CCCCCC"/>
              <w:bottom w:val="single" w:sz="1" w:space="0" w:color="CCCCCC"/>
            </w:tcBorders>
            <w:shd w:val="clear" w:color="auto" w:fill="F7F7F7"/>
            <w:tcMar>
              <w:top w:w="80" w:type="dxa"/>
              <w:left w:w="120" w:type="dxa"/>
              <w:bottom w:w="80" w:type="dxa"/>
              <w:right w:w="120" w:type="dxa"/>
            </w:tcMar>
          </w:tcPr>
          <w:p w14:paraId="644C7F13" w14:textId="77777777" w:rsidR="00C6302D" w:rsidRPr="00B86A03" w:rsidRDefault="00FC33A5">
            <w:pPr>
              <w:rPr>
                <w:rFonts w:ascii="Helvetica Neue Light" w:hAnsi="Helvetica Neue Light"/>
              </w:rPr>
            </w:pPr>
            <w:r w:rsidRPr="00B86A03">
              <w:rPr>
                <w:rFonts w:ascii="Helvetica Neue Light" w:hAnsi="Helvetica Neue Light"/>
                <w:sz w:val="20"/>
                <w:szCs w:val="20"/>
              </w:rPr>
              <w:t xml:space="preserve">The memory card that stores all scan data. Must be inserted before the scanner is powered on. </w:t>
            </w:r>
            <w:proofErr w:type="gramStart"/>
            <w:r w:rsidRPr="00B86A03">
              <w:rPr>
                <w:rFonts w:ascii="Helvetica Neue Light" w:hAnsi="Helvetica Neue Light"/>
                <w:sz w:val="20"/>
                <w:szCs w:val="20"/>
              </w:rPr>
              <w:t>Keep it with the scanner kit at all times</w:t>
            </w:r>
            <w:proofErr w:type="gramEnd"/>
            <w:r w:rsidRPr="00B86A03">
              <w:rPr>
                <w:rFonts w:ascii="Helvetica Neue Light" w:hAnsi="Helvetica Neue Light"/>
                <w:sz w:val="20"/>
                <w:szCs w:val="20"/>
              </w:rPr>
              <w:t>.</w:t>
            </w:r>
          </w:p>
        </w:tc>
      </w:tr>
      <w:tr w:rsidR="00C6302D" w:rsidRPr="00B86A03" w14:paraId="644C7F17" w14:textId="77777777">
        <w:tc>
          <w:tcPr>
            <w:tcW w:w="300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15" w14:textId="77777777" w:rsidR="00C6302D" w:rsidRPr="00B86A03" w:rsidRDefault="00FC33A5">
            <w:pPr>
              <w:rPr>
                <w:rFonts w:ascii="Helvetica Neue Light" w:hAnsi="Helvetica Neue Light"/>
              </w:rPr>
            </w:pPr>
            <w:r w:rsidRPr="00B86A03">
              <w:rPr>
                <w:rFonts w:ascii="Helvetica Neue Light" w:hAnsi="Helvetica Neue Light"/>
                <w:sz w:val="20"/>
                <w:szCs w:val="20"/>
              </w:rPr>
              <w:lastRenderedPageBreak/>
              <w:t>Battery Charger</w:t>
            </w:r>
          </w:p>
        </w:tc>
        <w:tc>
          <w:tcPr>
            <w:tcW w:w="636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16" w14:textId="77777777" w:rsidR="00C6302D" w:rsidRPr="00B86A03" w:rsidRDefault="00FC33A5">
            <w:pPr>
              <w:rPr>
                <w:rFonts w:ascii="Helvetica Neue Light" w:hAnsi="Helvetica Neue Light"/>
              </w:rPr>
            </w:pPr>
            <w:r w:rsidRPr="00B86A03">
              <w:rPr>
                <w:rFonts w:ascii="Helvetica Neue Light" w:hAnsi="Helvetica Neue Light"/>
                <w:sz w:val="20"/>
                <w:szCs w:val="20"/>
              </w:rPr>
              <w:t>For recharging batteries between sessions. Keep in the kit bag.</w:t>
            </w:r>
          </w:p>
        </w:tc>
      </w:tr>
      <w:tr w:rsidR="00C6302D" w:rsidRPr="00B86A03" w14:paraId="644C7F1A" w14:textId="77777777">
        <w:tc>
          <w:tcPr>
            <w:tcW w:w="3000" w:type="dxa"/>
            <w:tcBorders>
              <w:top w:val="single" w:sz="1" w:space="0" w:color="CCCCCC"/>
              <w:bottom w:val="single" w:sz="1" w:space="0" w:color="CCCCCC"/>
            </w:tcBorders>
            <w:shd w:val="clear" w:color="auto" w:fill="F7F7F7"/>
            <w:tcMar>
              <w:top w:w="80" w:type="dxa"/>
              <w:left w:w="120" w:type="dxa"/>
              <w:bottom w:w="80" w:type="dxa"/>
              <w:right w:w="120" w:type="dxa"/>
            </w:tcMar>
          </w:tcPr>
          <w:p w14:paraId="644C7F18" w14:textId="77777777" w:rsidR="00C6302D" w:rsidRPr="00B86A03" w:rsidRDefault="00FC33A5">
            <w:pPr>
              <w:rPr>
                <w:rFonts w:ascii="Helvetica Neue Light" w:hAnsi="Helvetica Neue Light"/>
              </w:rPr>
            </w:pPr>
            <w:r w:rsidRPr="00B86A03">
              <w:rPr>
                <w:rFonts w:ascii="Helvetica Neue Light" w:hAnsi="Helvetica Neue Light"/>
                <w:sz w:val="20"/>
                <w:szCs w:val="20"/>
              </w:rPr>
              <w:t>Lens Cleaning Kit</w:t>
            </w:r>
          </w:p>
        </w:tc>
        <w:tc>
          <w:tcPr>
            <w:tcW w:w="6360" w:type="dxa"/>
            <w:tcBorders>
              <w:top w:val="single" w:sz="1" w:space="0" w:color="CCCCCC"/>
              <w:bottom w:val="single" w:sz="1" w:space="0" w:color="CCCCCC"/>
            </w:tcBorders>
            <w:shd w:val="clear" w:color="auto" w:fill="F7F7F7"/>
            <w:tcMar>
              <w:top w:w="80" w:type="dxa"/>
              <w:left w:w="120" w:type="dxa"/>
              <w:bottom w:w="80" w:type="dxa"/>
              <w:right w:w="120" w:type="dxa"/>
            </w:tcMar>
          </w:tcPr>
          <w:p w14:paraId="644C7F19" w14:textId="77777777" w:rsidR="00C6302D" w:rsidRPr="00B86A03" w:rsidRDefault="00FC33A5">
            <w:pPr>
              <w:rPr>
                <w:rFonts w:ascii="Helvetica Neue Light" w:hAnsi="Helvetica Neue Light"/>
              </w:rPr>
            </w:pPr>
            <w:r w:rsidRPr="00B86A03">
              <w:rPr>
                <w:rFonts w:ascii="Helvetica Neue Light" w:hAnsi="Helvetica Neue Light"/>
                <w:sz w:val="20"/>
                <w:szCs w:val="20"/>
              </w:rPr>
              <w:t>Blower and cloth for keeping the scanner lens clean. Never use paper towels or household cleaners.</w:t>
            </w:r>
          </w:p>
        </w:tc>
      </w:tr>
      <w:tr w:rsidR="00C6302D" w:rsidRPr="00B86A03" w14:paraId="644C7F1D" w14:textId="77777777">
        <w:tc>
          <w:tcPr>
            <w:tcW w:w="300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1B" w14:textId="77777777" w:rsidR="00C6302D" w:rsidRPr="00B86A03" w:rsidRDefault="00FC33A5">
            <w:pPr>
              <w:rPr>
                <w:rFonts w:ascii="Helvetica Neue Light" w:hAnsi="Helvetica Neue Light"/>
              </w:rPr>
            </w:pPr>
            <w:r w:rsidRPr="00B86A03">
              <w:rPr>
                <w:rFonts w:ascii="Helvetica Neue Light" w:hAnsi="Helvetica Neue Light"/>
                <w:sz w:val="20"/>
                <w:szCs w:val="20"/>
              </w:rPr>
              <w:t>Carrying Case</w:t>
            </w:r>
          </w:p>
        </w:tc>
        <w:tc>
          <w:tcPr>
            <w:tcW w:w="636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1C" w14:textId="77777777" w:rsidR="00C6302D" w:rsidRPr="00B86A03" w:rsidRDefault="00FC33A5">
            <w:pPr>
              <w:rPr>
                <w:rFonts w:ascii="Helvetica Neue Light" w:hAnsi="Helvetica Neue Light"/>
              </w:rPr>
            </w:pPr>
            <w:r w:rsidRPr="00B86A03">
              <w:rPr>
                <w:rFonts w:ascii="Helvetica Neue Light" w:hAnsi="Helvetica Neue Light"/>
                <w:sz w:val="20"/>
                <w:szCs w:val="20"/>
              </w:rPr>
              <w:t>The hard padded case the X9 is stored and transported in. Use it for any vehicle transport.</w:t>
            </w:r>
          </w:p>
        </w:tc>
      </w:tr>
    </w:tbl>
    <w:p w14:paraId="644C7F1E" w14:textId="77777777" w:rsidR="00C6302D" w:rsidRPr="00B86A03" w:rsidRDefault="00C6302D">
      <w:pPr>
        <w:spacing w:after="200"/>
        <w:rPr>
          <w:rFonts w:ascii="Helvetica Neue Light" w:hAnsi="Helvetica Neue Light"/>
        </w:rPr>
      </w:pPr>
    </w:p>
    <w:p w14:paraId="644C7F1F" w14:textId="77777777" w:rsidR="00C6302D" w:rsidRPr="00B86A03" w:rsidRDefault="00FC33A5">
      <w:pPr>
        <w:pStyle w:val="Heading1"/>
        <w:pBdr>
          <w:bottom w:val="single" w:sz="2" w:space="6" w:color="000000"/>
        </w:pBdr>
        <w:rPr>
          <w:rFonts w:ascii="HelveticaNeueLT Std Cn" w:hAnsi="HelveticaNeueLT Std Cn"/>
          <w:b w:val="0"/>
          <w:bCs w:val="0"/>
        </w:rPr>
      </w:pPr>
      <w:r w:rsidRPr="00B86A03">
        <w:rPr>
          <w:rFonts w:ascii="HelveticaNeueLT Std Cn" w:hAnsi="HelveticaNeueLT Std Cn"/>
          <w:b w:val="0"/>
          <w:bCs w:val="0"/>
        </w:rPr>
        <w:t>Equipment Checklist</w:t>
      </w:r>
    </w:p>
    <w:p w14:paraId="644C7F20" w14:textId="77777777" w:rsidR="00C6302D" w:rsidRPr="00B86A03" w:rsidRDefault="00FC33A5">
      <w:pPr>
        <w:spacing w:after="140"/>
        <w:rPr>
          <w:rFonts w:ascii="Helvetica Neue Light" w:hAnsi="Helvetica Neue Light"/>
        </w:rPr>
      </w:pPr>
      <w:r w:rsidRPr="00B86A03">
        <w:rPr>
          <w:rFonts w:ascii="Helvetica Neue Light" w:hAnsi="Helvetica Neue Light"/>
        </w:rPr>
        <w:t>Go through this list before every field session.</w:t>
      </w:r>
    </w:p>
    <w:p w14:paraId="644C7F21" w14:textId="77777777" w:rsidR="00C6302D" w:rsidRPr="00B86A03" w:rsidRDefault="00C6302D">
      <w:pPr>
        <w:spacing w:after="40"/>
        <w:rPr>
          <w:rFonts w:ascii="Helvetica Neue Light" w:hAnsi="Helvetica Neue Light"/>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5000"/>
        <w:gridCol w:w="3800"/>
      </w:tblGrid>
      <w:tr w:rsidR="00C6302D" w:rsidRPr="00B86A03" w14:paraId="644C7F25" w14:textId="77777777">
        <w:tc>
          <w:tcPr>
            <w:tcW w:w="560" w:type="dxa"/>
            <w:tcBorders>
              <w:top w:val="single" w:sz="2" w:space="0" w:color="000000"/>
              <w:bottom w:val="single" w:sz="2" w:space="0" w:color="000000"/>
            </w:tcBorders>
            <w:shd w:val="clear" w:color="auto" w:fill="FFFFFF"/>
            <w:tcMar>
              <w:top w:w="100" w:type="dxa"/>
              <w:left w:w="120" w:type="dxa"/>
              <w:bottom w:w="100" w:type="dxa"/>
              <w:right w:w="120" w:type="dxa"/>
            </w:tcMar>
          </w:tcPr>
          <w:p w14:paraId="644C7F22" w14:textId="77777777" w:rsidR="00C6302D" w:rsidRPr="00B86A03" w:rsidRDefault="00FC33A5">
            <w:pPr>
              <w:rPr>
                <w:rFonts w:ascii="Helvetica Neue Light" w:hAnsi="Helvetica Neue Light"/>
              </w:rPr>
            </w:pPr>
            <w:r w:rsidRPr="00B86A03">
              <w:rPr>
                <w:rFonts w:ascii="Segoe UI Symbol" w:hAnsi="Segoe UI Symbol" w:cs="Segoe UI Symbol"/>
                <w:color w:val="000000"/>
                <w:sz w:val="20"/>
                <w:szCs w:val="20"/>
              </w:rPr>
              <w:t>✓</w:t>
            </w:r>
          </w:p>
        </w:tc>
        <w:tc>
          <w:tcPr>
            <w:tcW w:w="5000" w:type="dxa"/>
            <w:tcBorders>
              <w:top w:val="single" w:sz="2" w:space="0" w:color="000000"/>
              <w:bottom w:val="single" w:sz="2" w:space="0" w:color="000000"/>
            </w:tcBorders>
            <w:shd w:val="clear" w:color="auto" w:fill="FFFFFF"/>
            <w:tcMar>
              <w:top w:w="100" w:type="dxa"/>
              <w:left w:w="120" w:type="dxa"/>
              <w:bottom w:w="100" w:type="dxa"/>
              <w:right w:w="120" w:type="dxa"/>
            </w:tcMar>
          </w:tcPr>
          <w:p w14:paraId="644C7F23" w14:textId="77777777" w:rsidR="00C6302D" w:rsidRPr="00B86A03" w:rsidRDefault="00FC33A5">
            <w:pPr>
              <w:rPr>
                <w:rFonts w:ascii="Helvetica Neue Light" w:hAnsi="Helvetica Neue Light"/>
                <w:b/>
                <w:bCs/>
              </w:rPr>
            </w:pPr>
            <w:r w:rsidRPr="00B86A03">
              <w:rPr>
                <w:rFonts w:ascii="Helvetica Neue Light" w:hAnsi="Helvetica Neue Light"/>
                <w:b/>
                <w:bCs/>
                <w:color w:val="000000"/>
                <w:sz w:val="20"/>
                <w:szCs w:val="20"/>
              </w:rPr>
              <w:t>Item</w:t>
            </w:r>
          </w:p>
        </w:tc>
        <w:tc>
          <w:tcPr>
            <w:tcW w:w="3800" w:type="dxa"/>
            <w:tcBorders>
              <w:top w:val="single" w:sz="2" w:space="0" w:color="000000"/>
              <w:bottom w:val="single" w:sz="2" w:space="0" w:color="000000"/>
            </w:tcBorders>
            <w:shd w:val="clear" w:color="auto" w:fill="FFFFFF"/>
            <w:tcMar>
              <w:top w:w="100" w:type="dxa"/>
              <w:left w:w="120" w:type="dxa"/>
              <w:bottom w:w="100" w:type="dxa"/>
              <w:right w:w="120" w:type="dxa"/>
            </w:tcMar>
          </w:tcPr>
          <w:p w14:paraId="644C7F24" w14:textId="77777777" w:rsidR="00C6302D" w:rsidRPr="00B86A03" w:rsidRDefault="00FC33A5">
            <w:pPr>
              <w:rPr>
                <w:rFonts w:ascii="Helvetica Neue Light" w:hAnsi="Helvetica Neue Light"/>
              </w:rPr>
            </w:pPr>
            <w:r w:rsidRPr="00B86A03">
              <w:rPr>
                <w:rFonts w:ascii="Helvetica Neue Light" w:hAnsi="Helvetica Neue Light"/>
                <w:b/>
                <w:bCs/>
                <w:color w:val="000000"/>
                <w:sz w:val="20"/>
                <w:szCs w:val="20"/>
              </w:rPr>
              <w:t>Check</w:t>
            </w:r>
            <w:r w:rsidRPr="00B86A03">
              <w:rPr>
                <w:rFonts w:ascii="Helvetica Neue Light" w:hAnsi="Helvetica Neue Light"/>
                <w:color w:val="000000"/>
                <w:sz w:val="20"/>
                <w:szCs w:val="20"/>
              </w:rPr>
              <w:t xml:space="preserve"> </w:t>
            </w:r>
            <w:r w:rsidRPr="00B86A03">
              <w:rPr>
                <w:rFonts w:ascii="Helvetica Neue Light" w:hAnsi="Helvetica Neue Light"/>
                <w:b/>
                <w:bCs/>
                <w:color w:val="000000"/>
                <w:sz w:val="20"/>
                <w:szCs w:val="20"/>
              </w:rPr>
              <w:t>For</w:t>
            </w:r>
          </w:p>
        </w:tc>
      </w:tr>
      <w:tr w:rsidR="00C6302D" w:rsidRPr="00B86A03" w14:paraId="644C7F29" w14:textId="77777777">
        <w:tc>
          <w:tcPr>
            <w:tcW w:w="56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26" w14:textId="77777777" w:rsidR="00C6302D" w:rsidRPr="00B86A03" w:rsidRDefault="00FC33A5">
            <w:pPr>
              <w:rPr>
                <w:rFonts w:ascii="Helvetica Neue Light" w:hAnsi="Helvetica Neue Light"/>
              </w:rPr>
            </w:pPr>
            <w:r w:rsidRPr="00B86A03">
              <w:rPr>
                <w:rFonts w:ascii="Segoe UI Symbol" w:hAnsi="Segoe UI Symbol" w:cs="Segoe UI Symbol"/>
                <w:sz w:val="20"/>
                <w:szCs w:val="20"/>
              </w:rPr>
              <w:t>☐</w:t>
            </w:r>
          </w:p>
        </w:tc>
        <w:tc>
          <w:tcPr>
            <w:tcW w:w="500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27" w14:textId="77777777" w:rsidR="00C6302D" w:rsidRPr="00B86A03" w:rsidRDefault="00FC33A5">
            <w:pPr>
              <w:rPr>
                <w:rFonts w:ascii="Helvetica Neue Light" w:hAnsi="Helvetica Neue Light"/>
              </w:rPr>
            </w:pPr>
            <w:r w:rsidRPr="00B86A03">
              <w:rPr>
                <w:rFonts w:ascii="Helvetica Neue Light" w:hAnsi="Helvetica Neue Light"/>
                <w:sz w:val="20"/>
                <w:szCs w:val="20"/>
              </w:rPr>
              <w:t>Trimble X9 Scanner</w:t>
            </w:r>
          </w:p>
        </w:tc>
        <w:tc>
          <w:tcPr>
            <w:tcW w:w="380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28" w14:textId="77777777" w:rsidR="00C6302D" w:rsidRPr="00B86A03" w:rsidRDefault="00FC33A5">
            <w:pPr>
              <w:rPr>
                <w:rFonts w:ascii="Helvetica Neue Light" w:hAnsi="Helvetica Neue Light"/>
              </w:rPr>
            </w:pPr>
            <w:r w:rsidRPr="00B86A03">
              <w:rPr>
                <w:rFonts w:ascii="Helvetica Neue Light" w:hAnsi="Helvetica Neue Light"/>
                <w:sz w:val="20"/>
                <w:szCs w:val="20"/>
              </w:rPr>
              <w:t>In carrying case; no visible damage to lens or body</w:t>
            </w:r>
          </w:p>
        </w:tc>
      </w:tr>
      <w:tr w:rsidR="00C6302D" w:rsidRPr="00B86A03" w14:paraId="644C7F2D" w14:textId="77777777">
        <w:tc>
          <w:tcPr>
            <w:tcW w:w="560" w:type="dxa"/>
            <w:tcBorders>
              <w:top w:val="single" w:sz="1" w:space="0" w:color="CCCCCC"/>
              <w:bottom w:val="single" w:sz="1" w:space="0" w:color="CCCCCC"/>
            </w:tcBorders>
            <w:shd w:val="clear" w:color="auto" w:fill="F7F7F7"/>
            <w:tcMar>
              <w:top w:w="80" w:type="dxa"/>
              <w:left w:w="120" w:type="dxa"/>
              <w:bottom w:w="80" w:type="dxa"/>
              <w:right w:w="120" w:type="dxa"/>
            </w:tcMar>
          </w:tcPr>
          <w:p w14:paraId="644C7F2A" w14:textId="77777777" w:rsidR="00C6302D" w:rsidRPr="00B86A03" w:rsidRDefault="00FC33A5">
            <w:pPr>
              <w:rPr>
                <w:rFonts w:ascii="Helvetica Neue Light" w:hAnsi="Helvetica Neue Light"/>
              </w:rPr>
            </w:pPr>
            <w:r w:rsidRPr="00B86A03">
              <w:rPr>
                <w:rFonts w:ascii="Segoe UI Symbol" w:hAnsi="Segoe UI Symbol" w:cs="Segoe UI Symbol"/>
                <w:sz w:val="20"/>
                <w:szCs w:val="20"/>
              </w:rPr>
              <w:t>☐</w:t>
            </w:r>
          </w:p>
        </w:tc>
        <w:tc>
          <w:tcPr>
            <w:tcW w:w="5000" w:type="dxa"/>
            <w:tcBorders>
              <w:top w:val="single" w:sz="1" w:space="0" w:color="CCCCCC"/>
              <w:bottom w:val="single" w:sz="1" w:space="0" w:color="CCCCCC"/>
            </w:tcBorders>
            <w:shd w:val="clear" w:color="auto" w:fill="F7F7F7"/>
            <w:tcMar>
              <w:top w:w="80" w:type="dxa"/>
              <w:left w:w="120" w:type="dxa"/>
              <w:bottom w:w="80" w:type="dxa"/>
              <w:right w:w="120" w:type="dxa"/>
            </w:tcMar>
          </w:tcPr>
          <w:p w14:paraId="644C7F2B" w14:textId="77777777" w:rsidR="00C6302D" w:rsidRPr="00B86A03" w:rsidRDefault="00FC33A5">
            <w:pPr>
              <w:rPr>
                <w:rFonts w:ascii="Helvetica Neue Light" w:hAnsi="Helvetica Neue Light"/>
              </w:rPr>
            </w:pPr>
            <w:r w:rsidRPr="00B86A03">
              <w:rPr>
                <w:rFonts w:ascii="Helvetica Neue Light" w:hAnsi="Helvetica Neue Light"/>
                <w:sz w:val="20"/>
                <w:szCs w:val="20"/>
              </w:rPr>
              <w:t>Tripod</w:t>
            </w:r>
          </w:p>
        </w:tc>
        <w:tc>
          <w:tcPr>
            <w:tcW w:w="3800" w:type="dxa"/>
            <w:tcBorders>
              <w:top w:val="single" w:sz="1" w:space="0" w:color="CCCCCC"/>
              <w:bottom w:val="single" w:sz="1" w:space="0" w:color="CCCCCC"/>
            </w:tcBorders>
            <w:shd w:val="clear" w:color="auto" w:fill="F7F7F7"/>
            <w:tcMar>
              <w:top w:w="80" w:type="dxa"/>
              <w:left w:w="120" w:type="dxa"/>
              <w:bottom w:w="80" w:type="dxa"/>
              <w:right w:w="120" w:type="dxa"/>
            </w:tcMar>
          </w:tcPr>
          <w:p w14:paraId="644C7F2C" w14:textId="77777777" w:rsidR="00C6302D" w:rsidRPr="00B86A03" w:rsidRDefault="00FC33A5">
            <w:pPr>
              <w:rPr>
                <w:rFonts w:ascii="Helvetica Neue Light" w:hAnsi="Helvetica Neue Light"/>
              </w:rPr>
            </w:pPr>
            <w:r w:rsidRPr="00B86A03">
              <w:rPr>
                <w:rFonts w:ascii="Helvetica Neue Light" w:hAnsi="Helvetica Neue Light"/>
                <w:sz w:val="20"/>
                <w:szCs w:val="20"/>
              </w:rPr>
              <w:t>All legs extend and lock; feet intact</w:t>
            </w:r>
          </w:p>
        </w:tc>
      </w:tr>
      <w:tr w:rsidR="00C6302D" w:rsidRPr="00B86A03" w14:paraId="644C7F31" w14:textId="77777777">
        <w:tc>
          <w:tcPr>
            <w:tcW w:w="56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2E" w14:textId="77777777" w:rsidR="00C6302D" w:rsidRPr="00B86A03" w:rsidRDefault="00FC33A5">
            <w:pPr>
              <w:rPr>
                <w:rFonts w:ascii="Helvetica Neue Light" w:hAnsi="Helvetica Neue Light"/>
              </w:rPr>
            </w:pPr>
            <w:r w:rsidRPr="00B86A03">
              <w:rPr>
                <w:rFonts w:ascii="Segoe UI Symbol" w:hAnsi="Segoe UI Symbol" w:cs="Segoe UI Symbol"/>
                <w:sz w:val="20"/>
                <w:szCs w:val="20"/>
              </w:rPr>
              <w:t>☐</w:t>
            </w:r>
          </w:p>
        </w:tc>
        <w:tc>
          <w:tcPr>
            <w:tcW w:w="500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2F" w14:textId="77777777" w:rsidR="00C6302D" w:rsidRPr="00B86A03" w:rsidRDefault="00FC33A5">
            <w:pPr>
              <w:rPr>
                <w:rFonts w:ascii="Helvetica Neue Light" w:hAnsi="Helvetica Neue Light"/>
              </w:rPr>
            </w:pPr>
            <w:r w:rsidRPr="00B86A03">
              <w:rPr>
                <w:rFonts w:ascii="Helvetica Neue Light" w:hAnsi="Helvetica Neue Light"/>
                <w:sz w:val="20"/>
                <w:szCs w:val="20"/>
              </w:rPr>
              <w:t>T110 Tablet</w:t>
            </w:r>
          </w:p>
        </w:tc>
        <w:tc>
          <w:tcPr>
            <w:tcW w:w="380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30" w14:textId="77777777" w:rsidR="00C6302D" w:rsidRPr="00B86A03" w:rsidRDefault="00FC33A5">
            <w:pPr>
              <w:rPr>
                <w:rFonts w:ascii="Helvetica Neue Light" w:hAnsi="Helvetica Neue Light"/>
              </w:rPr>
            </w:pPr>
            <w:r w:rsidRPr="00B86A03">
              <w:rPr>
                <w:rFonts w:ascii="Helvetica Neue Light" w:hAnsi="Helvetica Neue Light"/>
                <w:sz w:val="20"/>
                <w:szCs w:val="20"/>
              </w:rPr>
              <w:t>Charged to at least 80%; Trimble Perspective opens correctly</w:t>
            </w:r>
          </w:p>
        </w:tc>
      </w:tr>
      <w:tr w:rsidR="00C6302D" w:rsidRPr="00B86A03" w14:paraId="644C7F35" w14:textId="77777777">
        <w:tc>
          <w:tcPr>
            <w:tcW w:w="560" w:type="dxa"/>
            <w:tcBorders>
              <w:top w:val="single" w:sz="1" w:space="0" w:color="CCCCCC"/>
              <w:bottom w:val="single" w:sz="1" w:space="0" w:color="CCCCCC"/>
            </w:tcBorders>
            <w:shd w:val="clear" w:color="auto" w:fill="F7F7F7"/>
            <w:tcMar>
              <w:top w:w="80" w:type="dxa"/>
              <w:left w:w="120" w:type="dxa"/>
              <w:bottom w:w="80" w:type="dxa"/>
              <w:right w:w="120" w:type="dxa"/>
            </w:tcMar>
          </w:tcPr>
          <w:p w14:paraId="644C7F32" w14:textId="77777777" w:rsidR="00C6302D" w:rsidRPr="00B86A03" w:rsidRDefault="00FC33A5">
            <w:pPr>
              <w:rPr>
                <w:rFonts w:ascii="Helvetica Neue Light" w:hAnsi="Helvetica Neue Light"/>
              </w:rPr>
            </w:pPr>
            <w:r w:rsidRPr="00B86A03">
              <w:rPr>
                <w:rFonts w:ascii="Segoe UI Symbol" w:hAnsi="Segoe UI Symbol" w:cs="Segoe UI Symbol"/>
                <w:sz w:val="20"/>
                <w:szCs w:val="20"/>
              </w:rPr>
              <w:t>☐</w:t>
            </w:r>
          </w:p>
        </w:tc>
        <w:tc>
          <w:tcPr>
            <w:tcW w:w="5000" w:type="dxa"/>
            <w:tcBorders>
              <w:top w:val="single" w:sz="1" w:space="0" w:color="CCCCCC"/>
              <w:bottom w:val="single" w:sz="1" w:space="0" w:color="CCCCCC"/>
            </w:tcBorders>
            <w:shd w:val="clear" w:color="auto" w:fill="F7F7F7"/>
            <w:tcMar>
              <w:top w:w="80" w:type="dxa"/>
              <w:left w:w="120" w:type="dxa"/>
              <w:bottom w:w="80" w:type="dxa"/>
              <w:right w:w="120" w:type="dxa"/>
            </w:tcMar>
          </w:tcPr>
          <w:p w14:paraId="644C7F33" w14:textId="77777777" w:rsidR="00C6302D" w:rsidRPr="00B86A03" w:rsidRDefault="00FC33A5">
            <w:pPr>
              <w:rPr>
                <w:rFonts w:ascii="Helvetica Neue Light" w:hAnsi="Helvetica Neue Light"/>
              </w:rPr>
            </w:pPr>
            <w:r w:rsidRPr="00B86A03">
              <w:rPr>
                <w:rFonts w:ascii="Helvetica Neue Light" w:hAnsi="Helvetica Neue Light"/>
                <w:sz w:val="20"/>
                <w:szCs w:val="20"/>
              </w:rPr>
              <w:t>Two fully charged batteries</w:t>
            </w:r>
          </w:p>
        </w:tc>
        <w:tc>
          <w:tcPr>
            <w:tcW w:w="3800" w:type="dxa"/>
            <w:tcBorders>
              <w:top w:val="single" w:sz="1" w:space="0" w:color="CCCCCC"/>
              <w:bottom w:val="single" w:sz="1" w:space="0" w:color="CCCCCC"/>
            </w:tcBorders>
            <w:shd w:val="clear" w:color="auto" w:fill="F7F7F7"/>
            <w:tcMar>
              <w:top w:w="80" w:type="dxa"/>
              <w:left w:w="120" w:type="dxa"/>
              <w:bottom w:w="80" w:type="dxa"/>
              <w:right w:w="120" w:type="dxa"/>
            </w:tcMar>
          </w:tcPr>
          <w:p w14:paraId="644C7F34" w14:textId="77777777" w:rsidR="00C6302D" w:rsidRPr="00B86A03" w:rsidRDefault="00FC33A5">
            <w:pPr>
              <w:rPr>
                <w:rFonts w:ascii="Helvetica Neue Light" w:hAnsi="Helvetica Neue Light"/>
              </w:rPr>
            </w:pPr>
            <w:r w:rsidRPr="00B86A03">
              <w:rPr>
                <w:rFonts w:ascii="Helvetica Neue Light" w:hAnsi="Helvetica Neue Light"/>
                <w:sz w:val="20"/>
                <w:szCs w:val="20"/>
              </w:rPr>
              <w:t>Check the indicator on each; charge overnight before fieldwork</w:t>
            </w:r>
          </w:p>
        </w:tc>
      </w:tr>
      <w:tr w:rsidR="00C6302D" w:rsidRPr="00B86A03" w14:paraId="644C7F39" w14:textId="77777777">
        <w:tc>
          <w:tcPr>
            <w:tcW w:w="56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36" w14:textId="77777777" w:rsidR="00C6302D" w:rsidRPr="00B86A03" w:rsidRDefault="00FC33A5">
            <w:pPr>
              <w:rPr>
                <w:rFonts w:ascii="Helvetica Neue Light" w:hAnsi="Helvetica Neue Light"/>
              </w:rPr>
            </w:pPr>
            <w:r w:rsidRPr="00B86A03">
              <w:rPr>
                <w:rFonts w:ascii="Segoe UI Symbol" w:hAnsi="Segoe UI Symbol" w:cs="Segoe UI Symbol"/>
                <w:sz w:val="20"/>
                <w:szCs w:val="20"/>
              </w:rPr>
              <w:t>☐</w:t>
            </w:r>
          </w:p>
        </w:tc>
        <w:tc>
          <w:tcPr>
            <w:tcW w:w="500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37" w14:textId="77777777" w:rsidR="00C6302D" w:rsidRPr="00B86A03" w:rsidRDefault="00FC33A5">
            <w:pPr>
              <w:rPr>
                <w:rFonts w:ascii="Helvetica Neue Light" w:hAnsi="Helvetica Neue Light"/>
              </w:rPr>
            </w:pPr>
            <w:r w:rsidRPr="00B86A03">
              <w:rPr>
                <w:rFonts w:ascii="Helvetica Neue Light" w:hAnsi="Helvetica Neue Light"/>
                <w:sz w:val="20"/>
                <w:szCs w:val="20"/>
              </w:rPr>
              <w:t>SD Card</w:t>
            </w:r>
          </w:p>
        </w:tc>
        <w:tc>
          <w:tcPr>
            <w:tcW w:w="380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38" w14:textId="77777777" w:rsidR="00C6302D" w:rsidRPr="00B86A03" w:rsidRDefault="00FC33A5">
            <w:pPr>
              <w:rPr>
                <w:rFonts w:ascii="Helvetica Neue Light" w:hAnsi="Helvetica Neue Light"/>
              </w:rPr>
            </w:pPr>
            <w:r w:rsidRPr="00B86A03">
              <w:rPr>
                <w:rFonts w:ascii="Helvetica Neue Light" w:hAnsi="Helvetica Neue Light"/>
                <w:sz w:val="20"/>
                <w:szCs w:val="20"/>
              </w:rPr>
              <w:t>Present in the kit; not full; not damaged</w:t>
            </w:r>
          </w:p>
        </w:tc>
      </w:tr>
      <w:tr w:rsidR="00C6302D" w:rsidRPr="00B86A03" w14:paraId="644C7F3D" w14:textId="77777777">
        <w:tc>
          <w:tcPr>
            <w:tcW w:w="560" w:type="dxa"/>
            <w:tcBorders>
              <w:top w:val="single" w:sz="1" w:space="0" w:color="CCCCCC"/>
              <w:bottom w:val="single" w:sz="1" w:space="0" w:color="CCCCCC"/>
            </w:tcBorders>
            <w:shd w:val="clear" w:color="auto" w:fill="F7F7F7"/>
            <w:tcMar>
              <w:top w:w="80" w:type="dxa"/>
              <w:left w:w="120" w:type="dxa"/>
              <w:bottom w:w="80" w:type="dxa"/>
              <w:right w:w="120" w:type="dxa"/>
            </w:tcMar>
          </w:tcPr>
          <w:p w14:paraId="644C7F3A" w14:textId="77777777" w:rsidR="00C6302D" w:rsidRPr="00B86A03" w:rsidRDefault="00FC33A5">
            <w:pPr>
              <w:rPr>
                <w:rFonts w:ascii="Helvetica Neue Light" w:hAnsi="Helvetica Neue Light"/>
              </w:rPr>
            </w:pPr>
            <w:r w:rsidRPr="00B86A03">
              <w:rPr>
                <w:rFonts w:ascii="Segoe UI Symbol" w:hAnsi="Segoe UI Symbol" w:cs="Segoe UI Symbol"/>
                <w:sz w:val="20"/>
                <w:szCs w:val="20"/>
              </w:rPr>
              <w:t>☐</w:t>
            </w:r>
          </w:p>
        </w:tc>
        <w:tc>
          <w:tcPr>
            <w:tcW w:w="5000" w:type="dxa"/>
            <w:tcBorders>
              <w:top w:val="single" w:sz="1" w:space="0" w:color="CCCCCC"/>
              <w:bottom w:val="single" w:sz="1" w:space="0" w:color="CCCCCC"/>
            </w:tcBorders>
            <w:shd w:val="clear" w:color="auto" w:fill="F7F7F7"/>
            <w:tcMar>
              <w:top w:w="80" w:type="dxa"/>
              <w:left w:w="120" w:type="dxa"/>
              <w:bottom w:w="80" w:type="dxa"/>
              <w:right w:w="120" w:type="dxa"/>
            </w:tcMar>
          </w:tcPr>
          <w:p w14:paraId="644C7F3B" w14:textId="77777777" w:rsidR="00C6302D" w:rsidRPr="00B86A03" w:rsidRDefault="00FC33A5">
            <w:pPr>
              <w:rPr>
                <w:rFonts w:ascii="Helvetica Neue Light" w:hAnsi="Helvetica Neue Light"/>
              </w:rPr>
            </w:pPr>
            <w:r w:rsidRPr="00B86A03">
              <w:rPr>
                <w:rFonts w:ascii="Helvetica Neue Light" w:hAnsi="Helvetica Neue Light"/>
                <w:sz w:val="20"/>
                <w:szCs w:val="20"/>
              </w:rPr>
              <w:t>Battery charger</w:t>
            </w:r>
          </w:p>
        </w:tc>
        <w:tc>
          <w:tcPr>
            <w:tcW w:w="3800" w:type="dxa"/>
            <w:tcBorders>
              <w:top w:val="single" w:sz="1" w:space="0" w:color="CCCCCC"/>
              <w:bottom w:val="single" w:sz="1" w:space="0" w:color="CCCCCC"/>
            </w:tcBorders>
            <w:shd w:val="clear" w:color="auto" w:fill="F7F7F7"/>
            <w:tcMar>
              <w:top w:w="80" w:type="dxa"/>
              <w:left w:w="120" w:type="dxa"/>
              <w:bottom w:w="80" w:type="dxa"/>
              <w:right w:w="120" w:type="dxa"/>
            </w:tcMar>
          </w:tcPr>
          <w:p w14:paraId="644C7F3C" w14:textId="77777777" w:rsidR="00C6302D" w:rsidRPr="00B86A03" w:rsidRDefault="00FC33A5">
            <w:pPr>
              <w:rPr>
                <w:rFonts w:ascii="Helvetica Neue Light" w:hAnsi="Helvetica Neue Light"/>
              </w:rPr>
            </w:pPr>
            <w:r w:rsidRPr="00B86A03">
              <w:rPr>
                <w:rFonts w:ascii="Helvetica Neue Light" w:hAnsi="Helvetica Neue Light"/>
                <w:sz w:val="20"/>
                <w:szCs w:val="20"/>
              </w:rPr>
              <w:t>In kit bag</w:t>
            </w:r>
          </w:p>
        </w:tc>
      </w:tr>
      <w:tr w:rsidR="00C6302D" w:rsidRPr="00B86A03" w14:paraId="644C7F41" w14:textId="77777777">
        <w:tc>
          <w:tcPr>
            <w:tcW w:w="56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3E" w14:textId="77777777" w:rsidR="00C6302D" w:rsidRPr="00B86A03" w:rsidRDefault="00FC33A5">
            <w:pPr>
              <w:rPr>
                <w:rFonts w:ascii="Helvetica Neue Light" w:hAnsi="Helvetica Neue Light"/>
              </w:rPr>
            </w:pPr>
            <w:r w:rsidRPr="00B86A03">
              <w:rPr>
                <w:rFonts w:ascii="Segoe UI Symbol" w:hAnsi="Segoe UI Symbol" w:cs="Segoe UI Symbol"/>
                <w:sz w:val="20"/>
                <w:szCs w:val="20"/>
              </w:rPr>
              <w:t>☐</w:t>
            </w:r>
          </w:p>
        </w:tc>
        <w:tc>
          <w:tcPr>
            <w:tcW w:w="500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3F" w14:textId="77777777" w:rsidR="00C6302D" w:rsidRPr="00B86A03" w:rsidRDefault="00FC33A5">
            <w:pPr>
              <w:rPr>
                <w:rFonts w:ascii="Helvetica Neue Light" w:hAnsi="Helvetica Neue Light"/>
              </w:rPr>
            </w:pPr>
            <w:r w:rsidRPr="00B86A03">
              <w:rPr>
                <w:rFonts w:ascii="Helvetica Neue Light" w:hAnsi="Helvetica Neue Light"/>
                <w:sz w:val="20"/>
                <w:szCs w:val="20"/>
              </w:rPr>
              <w:t>Lens cleaning kit</w:t>
            </w:r>
          </w:p>
        </w:tc>
        <w:tc>
          <w:tcPr>
            <w:tcW w:w="380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40" w14:textId="77777777" w:rsidR="00C6302D" w:rsidRPr="00B86A03" w:rsidRDefault="00FC33A5">
            <w:pPr>
              <w:rPr>
                <w:rFonts w:ascii="Helvetica Neue Light" w:hAnsi="Helvetica Neue Light"/>
              </w:rPr>
            </w:pPr>
            <w:r w:rsidRPr="00B86A03">
              <w:rPr>
                <w:rFonts w:ascii="Helvetica Neue Light" w:hAnsi="Helvetica Neue Light"/>
                <w:sz w:val="20"/>
                <w:szCs w:val="20"/>
              </w:rPr>
              <w:t>Blower and cloth present</w:t>
            </w:r>
          </w:p>
        </w:tc>
      </w:tr>
      <w:tr w:rsidR="00C6302D" w:rsidRPr="00B86A03" w14:paraId="644C7F45" w14:textId="77777777">
        <w:tc>
          <w:tcPr>
            <w:tcW w:w="560" w:type="dxa"/>
            <w:tcBorders>
              <w:top w:val="single" w:sz="1" w:space="0" w:color="CCCCCC"/>
              <w:bottom w:val="single" w:sz="1" w:space="0" w:color="CCCCCC"/>
            </w:tcBorders>
            <w:shd w:val="clear" w:color="auto" w:fill="F7F7F7"/>
            <w:tcMar>
              <w:top w:w="80" w:type="dxa"/>
              <w:left w:w="120" w:type="dxa"/>
              <w:bottom w:w="80" w:type="dxa"/>
              <w:right w:w="120" w:type="dxa"/>
            </w:tcMar>
          </w:tcPr>
          <w:p w14:paraId="644C7F42" w14:textId="77777777" w:rsidR="00C6302D" w:rsidRPr="00B86A03" w:rsidRDefault="00FC33A5">
            <w:pPr>
              <w:rPr>
                <w:rFonts w:ascii="Helvetica Neue Light" w:hAnsi="Helvetica Neue Light"/>
              </w:rPr>
            </w:pPr>
            <w:r w:rsidRPr="00B86A03">
              <w:rPr>
                <w:rFonts w:ascii="Segoe UI Symbol" w:hAnsi="Segoe UI Symbol" w:cs="Segoe UI Symbol"/>
                <w:sz w:val="20"/>
                <w:szCs w:val="20"/>
              </w:rPr>
              <w:t>☐</w:t>
            </w:r>
          </w:p>
        </w:tc>
        <w:tc>
          <w:tcPr>
            <w:tcW w:w="5000" w:type="dxa"/>
            <w:tcBorders>
              <w:top w:val="single" w:sz="1" w:space="0" w:color="CCCCCC"/>
              <w:bottom w:val="single" w:sz="1" w:space="0" w:color="CCCCCC"/>
            </w:tcBorders>
            <w:shd w:val="clear" w:color="auto" w:fill="F7F7F7"/>
            <w:tcMar>
              <w:top w:w="80" w:type="dxa"/>
              <w:left w:w="120" w:type="dxa"/>
              <w:bottom w:w="80" w:type="dxa"/>
              <w:right w:w="120" w:type="dxa"/>
            </w:tcMar>
          </w:tcPr>
          <w:p w14:paraId="644C7F43" w14:textId="77777777" w:rsidR="00C6302D" w:rsidRPr="00B86A03" w:rsidRDefault="00FC33A5">
            <w:pPr>
              <w:rPr>
                <w:rFonts w:ascii="Helvetica Neue Light" w:hAnsi="Helvetica Neue Light"/>
              </w:rPr>
            </w:pPr>
            <w:r w:rsidRPr="00B86A03">
              <w:rPr>
                <w:rFonts w:ascii="Helvetica Neue Light" w:hAnsi="Helvetica Neue Light"/>
                <w:sz w:val="20"/>
                <w:szCs w:val="20"/>
              </w:rPr>
              <w:t>Field notebook + pencil</w:t>
            </w:r>
          </w:p>
        </w:tc>
        <w:tc>
          <w:tcPr>
            <w:tcW w:w="3800" w:type="dxa"/>
            <w:tcBorders>
              <w:top w:val="single" w:sz="1" w:space="0" w:color="CCCCCC"/>
              <w:bottom w:val="single" w:sz="1" w:space="0" w:color="CCCCCC"/>
            </w:tcBorders>
            <w:shd w:val="clear" w:color="auto" w:fill="F7F7F7"/>
            <w:tcMar>
              <w:top w:w="80" w:type="dxa"/>
              <w:left w:w="120" w:type="dxa"/>
              <w:bottom w:w="80" w:type="dxa"/>
              <w:right w:w="120" w:type="dxa"/>
            </w:tcMar>
          </w:tcPr>
          <w:p w14:paraId="644C7F44" w14:textId="77777777" w:rsidR="00C6302D" w:rsidRPr="00B86A03" w:rsidRDefault="00FC33A5">
            <w:pPr>
              <w:rPr>
                <w:rFonts w:ascii="Helvetica Neue Light" w:hAnsi="Helvetica Neue Light"/>
              </w:rPr>
            </w:pPr>
            <w:r w:rsidRPr="00B86A03">
              <w:rPr>
                <w:rFonts w:ascii="Helvetica Neue Light" w:hAnsi="Helvetica Neue Light"/>
                <w:sz w:val="20"/>
                <w:szCs w:val="20"/>
              </w:rPr>
              <w:t>For sketching station positions and recording notes</w:t>
            </w:r>
          </w:p>
        </w:tc>
      </w:tr>
    </w:tbl>
    <w:p w14:paraId="644C7F46" w14:textId="77777777" w:rsidR="00C6302D" w:rsidRPr="00B86A03" w:rsidRDefault="00C6302D">
      <w:pPr>
        <w:spacing w:after="200"/>
        <w:rPr>
          <w:rFonts w:ascii="Helvetica Neue Light" w:hAnsi="Helvetica Neue Light"/>
        </w:rPr>
      </w:pPr>
    </w:p>
    <w:p w14:paraId="644C7F47" w14:textId="77777777" w:rsidR="00C6302D" w:rsidRPr="00B86A03" w:rsidRDefault="00FC33A5">
      <w:pPr>
        <w:pStyle w:val="Heading1"/>
        <w:pBdr>
          <w:bottom w:val="single" w:sz="2" w:space="6" w:color="000000"/>
        </w:pBdr>
        <w:rPr>
          <w:rFonts w:ascii="HelveticaNeueLT Std Cn" w:hAnsi="HelveticaNeueLT Std Cn"/>
          <w:b w:val="0"/>
          <w:bCs w:val="0"/>
        </w:rPr>
      </w:pPr>
      <w:r w:rsidRPr="00B86A03">
        <w:rPr>
          <w:rFonts w:ascii="HelveticaNeueLT Std Cn" w:hAnsi="HelveticaNeueLT Std Cn"/>
          <w:b w:val="0"/>
          <w:bCs w:val="0"/>
        </w:rPr>
        <w:t>Section 1: Planning Your Scan Stations</w:t>
      </w:r>
    </w:p>
    <w:p w14:paraId="644C7F48" w14:textId="77777777" w:rsidR="00C6302D" w:rsidRPr="00B86A03" w:rsidRDefault="00FC33A5">
      <w:pPr>
        <w:spacing w:after="140"/>
        <w:rPr>
          <w:rFonts w:ascii="Helvetica Neue Light" w:hAnsi="Helvetica Neue Light"/>
        </w:rPr>
      </w:pPr>
      <w:r w:rsidRPr="00B86A03">
        <w:rPr>
          <w:rFonts w:ascii="Helvetica Neue Light" w:hAnsi="Helvetica Neue Light"/>
        </w:rPr>
        <w:t xml:space="preserve">Good planning before you </w:t>
      </w:r>
      <w:proofErr w:type="gramStart"/>
      <w:r w:rsidRPr="00B86A03">
        <w:rPr>
          <w:rFonts w:ascii="Helvetica Neue Light" w:hAnsi="Helvetica Neue Light"/>
        </w:rPr>
        <w:t>place</w:t>
      </w:r>
      <w:proofErr w:type="gramEnd"/>
      <w:r w:rsidRPr="00B86A03">
        <w:rPr>
          <w:rFonts w:ascii="Helvetica Neue Light" w:hAnsi="Helvetica Neue Light"/>
        </w:rPr>
        <w:t xml:space="preserve"> a single tripod leg will save you significant time in the field and in the office. The X9 is powerful, but it can only see what is directly in its line of sight. Anything behind a wall, around a corner, or inside a cabinet is invisible to it. Your job as the operator is to choose scan positions that together cover everything you need, with enough overlap between positions for registration to work.</w:t>
      </w:r>
    </w:p>
    <w:p w14:paraId="644C7F49" w14:textId="77777777" w:rsidR="00C6302D" w:rsidRPr="00B86A03" w:rsidRDefault="00C6302D">
      <w:pPr>
        <w:spacing w:after="80"/>
        <w:rPr>
          <w:rFonts w:ascii="Helvetica Neue Light" w:hAnsi="Helvetica Neue Light"/>
        </w:rPr>
      </w:pPr>
    </w:p>
    <w:p w14:paraId="644C7F4A" w14:textId="77777777" w:rsidR="00C6302D" w:rsidRPr="00B86A03" w:rsidRDefault="00FC33A5">
      <w:pPr>
        <w:pStyle w:val="Heading2"/>
        <w:rPr>
          <w:rFonts w:ascii="Helvetica Neue Light" w:hAnsi="Helvetica Neue Light"/>
          <w:b w:val="0"/>
          <w:bCs w:val="0"/>
        </w:rPr>
      </w:pPr>
      <w:r w:rsidRPr="00B86A03">
        <w:rPr>
          <w:rFonts w:ascii="Helvetica Neue Light" w:hAnsi="Helvetica Neue Light"/>
          <w:b w:val="0"/>
          <w:bCs w:val="0"/>
        </w:rPr>
        <w:t>Choosing Scan Locations</w:t>
      </w:r>
    </w:p>
    <w:p w14:paraId="644C7F4B" w14:textId="77777777" w:rsidR="00C6302D" w:rsidRPr="00B86A03" w:rsidRDefault="00FC33A5">
      <w:pPr>
        <w:spacing w:after="140"/>
        <w:rPr>
          <w:rFonts w:ascii="Helvetica Neue Light" w:hAnsi="Helvetica Neue Light"/>
        </w:rPr>
      </w:pPr>
      <w:r w:rsidRPr="00B86A03">
        <w:rPr>
          <w:rFonts w:ascii="Helvetica Neue Light" w:hAnsi="Helvetica Neue Light"/>
        </w:rPr>
        <w:t>Before setting up the tripod, walk through the space and make a rough plan. Think about the following:</w:t>
      </w:r>
    </w:p>
    <w:p w14:paraId="644C7F4C" w14:textId="77777777" w:rsidR="00C6302D" w:rsidRPr="00B86A03" w:rsidRDefault="00C6302D">
      <w:pPr>
        <w:spacing w:after="40"/>
        <w:rPr>
          <w:rFonts w:ascii="Helvetica Neue Light" w:hAnsi="Helvetica Neue Light"/>
        </w:rPr>
      </w:pPr>
    </w:p>
    <w:p w14:paraId="644C7F4D" w14:textId="77777777" w:rsidR="00C6302D" w:rsidRPr="00B86A03" w:rsidRDefault="00FC33A5">
      <w:pPr>
        <w:pStyle w:val="ListParagraph"/>
        <w:numPr>
          <w:ilvl w:val="0"/>
          <w:numId w:val="18"/>
        </w:numPr>
      </w:pPr>
      <w:r w:rsidRPr="00B86A03">
        <w:t>Line of sight: can the scanner see the surfaces you need to capture from this position? Walls, furniture, columns, and other obstacles block the laser. Position the scanner where it has maximum visibility of the area you are trying to document.</w:t>
      </w:r>
    </w:p>
    <w:p w14:paraId="644C7F4E" w14:textId="77777777" w:rsidR="00C6302D" w:rsidRPr="00B86A03" w:rsidRDefault="00FC33A5">
      <w:pPr>
        <w:pStyle w:val="ListParagraph"/>
        <w:numPr>
          <w:ilvl w:val="0"/>
          <w:numId w:val="18"/>
        </w:numPr>
      </w:pPr>
      <w:r w:rsidRPr="00B86A03">
        <w:t>Overlap between stations: each new position must share visible geometry with at least one previous position. As a rule of thumb, 30% shared surface area is a minimum; more is better. Corners of rooms, doorways, and structural columns are ideal overlap zones because they are distinct and easy to match.</w:t>
      </w:r>
    </w:p>
    <w:p w14:paraId="644C7F4F" w14:textId="77777777" w:rsidR="00C6302D" w:rsidRPr="00B86A03" w:rsidRDefault="00FC33A5">
      <w:pPr>
        <w:pStyle w:val="ListParagraph"/>
        <w:numPr>
          <w:ilvl w:val="0"/>
          <w:numId w:val="18"/>
        </w:numPr>
      </w:pPr>
      <w:r w:rsidRPr="00B86A03">
        <w:t>Shadows and occlusions: every object in the space casts a "shadow" in the point cloud (an area the laser cannot reach). Plan additional stations to cover those hidden areas.</w:t>
      </w:r>
    </w:p>
    <w:p w14:paraId="644C7F50" w14:textId="77777777" w:rsidR="00C6302D" w:rsidRPr="00B86A03" w:rsidRDefault="00FC33A5">
      <w:pPr>
        <w:pStyle w:val="ListParagraph"/>
        <w:numPr>
          <w:ilvl w:val="0"/>
          <w:numId w:val="18"/>
        </w:numPr>
      </w:pPr>
      <w:r w:rsidRPr="00B86A03">
        <w:t>Access and safety: make sure each planned position is safe and accessible. Avoid positions where people will need to pass close to the operating scanner.</w:t>
      </w:r>
    </w:p>
    <w:p w14:paraId="644C7F51" w14:textId="77777777" w:rsidR="00C6302D" w:rsidRPr="00B86A03" w:rsidRDefault="00FC33A5">
      <w:pPr>
        <w:pStyle w:val="ListParagraph"/>
        <w:numPr>
          <w:ilvl w:val="0"/>
          <w:numId w:val="18"/>
        </w:numPr>
      </w:pPr>
      <w:r w:rsidRPr="00B86A03">
        <w:t>Registration chain: think about how your stations connect to each other. Each station should be able to register to at least one neighboring station. A long chain of stations where each one only overlaps with the immediately previous one is more vulnerable to cumulative registration error than a layout where multiple stations share overlap.</w:t>
      </w:r>
    </w:p>
    <w:p w14:paraId="644C7F52" w14:textId="77777777" w:rsidR="00C6302D" w:rsidRPr="00B86A03" w:rsidRDefault="00C6302D">
      <w:pPr>
        <w:spacing w:after="60"/>
        <w:rPr>
          <w:rFonts w:ascii="Helvetica Neue Light" w:hAnsi="Helvetica Neue Light"/>
        </w:rPr>
      </w:pPr>
    </w:p>
    <w:p w14:paraId="644C7F53" w14:textId="77777777" w:rsidR="00C6302D" w:rsidRPr="00B86A03" w:rsidRDefault="00FC33A5">
      <w:pPr>
        <w:spacing w:before="60" w:after="140"/>
        <w:ind w:left="720"/>
        <w:rPr>
          <w:rFonts w:ascii="Helvetica Neue Light" w:hAnsi="Helvetica Neue Light"/>
          <w:i/>
          <w:iCs/>
          <w:color w:val="000000" w:themeColor="text1"/>
        </w:rPr>
      </w:pPr>
      <w:r w:rsidRPr="00B86A03">
        <w:rPr>
          <w:rFonts w:ascii="Helvetica Neue Light" w:hAnsi="Helvetica Neue Light"/>
          <w:i/>
          <w:iCs/>
          <w:color w:val="000000" w:themeColor="text1"/>
        </w:rPr>
        <w:t>Note: A hand-drawn sketch of the floor plan with numbered station positions takes about five minutes and will guide you through the entire session. It also helps if you need to re-scan a missed area later.</w:t>
      </w:r>
    </w:p>
    <w:p w14:paraId="644C7F54" w14:textId="77777777" w:rsidR="00C6302D" w:rsidRPr="00B86A03" w:rsidRDefault="00C6302D">
      <w:pPr>
        <w:spacing w:after="80"/>
        <w:rPr>
          <w:rFonts w:ascii="Helvetica Neue Light" w:hAnsi="Helvetica Neue Light"/>
        </w:rPr>
      </w:pPr>
    </w:p>
    <w:p w14:paraId="644C7F55" w14:textId="77777777" w:rsidR="00C6302D" w:rsidRPr="00B86A03" w:rsidRDefault="00FC33A5" w:rsidP="00B86A03">
      <w:pPr>
        <w:pStyle w:val="Heading1"/>
        <w:rPr>
          <w:rFonts w:ascii="Helvetica Neue Medium" w:hAnsi="Helvetica Neue Medium"/>
          <w:b w:val="0"/>
          <w:bCs w:val="0"/>
        </w:rPr>
      </w:pPr>
      <w:r w:rsidRPr="00B86A03">
        <w:rPr>
          <w:rFonts w:ascii="Helvetica Neue Medium" w:hAnsi="Helvetica Neue Medium"/>
          <w:b w:val="0"/>
          <w:bCs w:val="0"/>
        </w:rPr>
        <w:t>Spacing Guidelines</w:t>
      </w:r>
    </w:p>
    <w:p w14:paraId="644C7F56" w14:textId="77777777" w:rsidR="00C6302D" w:rsidRPr="00B86A03" w:rsidRDefault="00FC33A5">
      <w:pPr>
        <w:spacing w:after="140"/>
        <w:rPr>
          <w:rFonts w:ascii="Helvetica Neue Light" w:hAnsi="Helvetica Neue Light"/>
        </w:rPr>
      </w:pPr>
      <w:r w:rsidRPr="00B86A03">
        <w:rPr>
          <w:rFonts w:ascii="Helvetica Neue Light" w:hAnsi="Helvetica Neue Light"/>
        </w:rPr>
        <w:t>The X9 documentation provides general spacing recommendations. These are maximums, not targets. Staying within them gives registration the best chance of succeeding automatically.</w:t>
      </w:r>
    </w:p>
    <w:p w14:paraId="644C7F57" w14:textId="77777777" w:rsidR="00C6302D" w:rsidRPr="00B86A03" w:rsidRDefault="00C6302D">
      <w:pPr>
        <w:spacing w:after="40"/>
        <w:rPr>
          <w:rFonts w:ascii="Helvetica Neue Light" w:hAnsi="Helvetica Neue Light"/>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3000"/>
        <w:gridCol w:w="3360"/>
      </w:tblGrid>
      <w:tr w:rsidR="00C6302D" w:rsidRPr="00B86A03" w14:paraId="644C7F5B" w14:textId="77777777">
        <w:tc>
          <w:tcPr>
            <w:tcW w:w="3000" w:type="dxa"/>
            <w:tcBorders>
              <w:top w:val="single" w:sz="2" w:space="0" w:color="000000"/>
              <w:bottom w:val="single" w:sz="2" w:space="0" w:color="000000"/>
            </w:tcBorders>
            <w:shd w:val="clear" w:color="auto" w:fill="FFFFFF"/>
            <w:tcMar>
              <w:top w:w="100" w:type="dxa"/>
              <w:left w:w="120" w:type="dxa"/>
              <w:bottom w:w="100" w:type="dxa"/>
              <w:right w:w="120" w:type="dxa"/>
            </w:tcMar>
          </w:tcPr>
          <w:p w14:paraId="644C7F58" w14:textId="77777777" w:rsidR="00C6302D" w:rsidRPr="00B86A03" w:rsidRDefault="00FC33A5">
            <w:pPr>
              <w:rPr>
                <w:rFonts w:ascii="Helvetica Neue Light" w:hAnsi="Helvetica Neue Light"/>
                <w:b/>
                <w:bCs/>
              </w:rPr>
            </w:pPr>
            <w:r w:rsidRPr="00B86A03">
              <w:rPr>
                <w:rFonts w:ascii="Helvetica Neue Light" w:hAnsi="Helvetica Neue Light"/>
                <w:b/>
                <w:bCs/>
                <w:color w:val="000000"/>
                <w:sz w:val="20"/>
                <w:szCs w:val="20"/>
              </w:rPr>
              <w:t>Environment</w:t>
            </w:r>
          </w:p>
        </w:tc>
        <w:tc>
          <w:tcPr>
            <w:tcW w:w="3000" w:type="dxa"/>
            <w:tcBorders>
              <w:top w:val="single" w:sz="2" w:space="0" w:color="000000"/>
              <w:bottom w:val="single" w:sz="2" w:space="0" w:color="000000"/>
            </w:tcBorders>
            <w:shd w:val="clear" w:color="auto" w:fill="FFFFFF"/>
            <w:tcMar>
              <w:top w:w="100" w:type="dxa"/>
              <w:left w:w="120" w:type="dxa"/>
              <w:bottom w:w="100" w:type="dxa"/>
              <w:right w:w="120" w:type="dxa"/>
            </w:tcMar>
          </w:tcPr>
          <w:p w14:paraId="644C7F59" w14:textId="77777777" w:rsidR="00C6302D" w:rsidRPr="00B86A03" w:rsidRDefault="00FC33A5">
            <w:pPr>
              <w:rPr>
                <w:rFonts w:ascii="Helvetica Neue Light" w:hAnsi="Helvetica Neue Light"/>
                <w:b/>
                <w:bCs/>
              </w:rPr>
            </w:pPr>
            <w:r w:rsidRPr="00B86A03">
              <w:rPr>
                <w:rFonts w:ascii="Helvetica Neue Light" w:hAnsi="Helvetica Neue Light"/>
                <w:b/>
                <w:bCs/>
                <w:color w:val="000000"/>
                <w:sz w:val="20"/>
                <w:szCs w:val="20"/>
              </w:rPr>
              <w:t>Scan Resolution</w:t>
            </w:r>
          </w:p>
        </w:tc>
        <w:tc>
          <w:tcPr>
            <w:tcW w:w="3360" w:type="dxa"/>
            <w:tcBorders>
              <w:top w:val="single" w:sz="2" w:space="0" w:color="000000"/>
              <w:bottom w:val="single" w:sz="2" w:space="0" w:color="000000"/>
            </w:tcBorders>
            <w:shd w:val="clear" w:color="auto" w:fill="FFFFFF"/>
            <w:tcMar>
              <w:top w:w="100" w:type="dxa"/>
              <w:left w:w="120" w:type="dxa"/>
              <w:bottom w:w="100" w:type="dxa"/>
              <w:right w:w="120" w:type="dxa"/>
            </w:tcMar>
          </w:tcPr>
          <w:p w14:paraId="644C7F5A" w14:textId="77777777" w:rsidR="00C6302D" w:rsidRPr="00B86A03" w:rsidRDefault="00FC33A5">
            <w:pPr>
              <w:rPr>
                <w:rFonts w:ascii="Helvetica Neue Light" w:hAnsi="Helvetica Neue Light"/>
                <w:b/>
                <w:bCs/>
              </w:rPr>
            </w:pPr>
            <w:r w:rsidRPr="00B86A03">
              <w:rPr>
                <w:rFonts w:ascii="Helvetica Neue Light" w:hAnsi="Helvetica Neue Light"/>
                <w:b/>
                <w:bCs/>
                <w:color w:val="000000"/>
                <w:sz w:val="20"/>
                <w:szCs w:val="20"/>
              </w:rPr>
              <w:t>Max Recommended Spacing</w:t>
            </w:r>
          </w:p>
        </w:tc>
      </w:tr>
      <w:tr w:rsidR="00C6302D" w:rsidRPr="00B86A03" w14:paraId="644C7F5F" w14:textId="77777777">
        <w:tc>
          <w:tcPr>
            <w:tcW w:w="300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5C" w14:textId="77777777" w:rsidR="00C6302D" w:rsidRPr="00B86A03" w:rsidRDefault="00FC33A5">
            <w:pPr>
              <w:rPr>
                <w:rFonts w:ascii="Helvetica Neue Light" w:hAnsi="Helvetica Neue Light"/>
              </w:rPr>
            </w:pPr>
            <w:r w:rsidRPr="00B86A03">
              <w:rPr>
                <w:rFonts w:ascii="Helvetica Neue Light" w:hAnsi="Helvetica Neue Light"/>
                <w:sz w:val="20"/>
                <w:szCs w:val="20"/>
              </w:rPr>
              <w:t>Outdoors</w:t>
            </w:r>
          </w:p>
        </w:tc>
        <w:tc>
          <w:tcPr>
            <w:tcW w:w="300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5D" w14:textId="77777777" w:rsidR="00C6302D" w:rsidRPr="00B86A03" w:rsidRDefault="00FC33A5">
            <w:pPr>
              <w:rPr>
                <w:rFonts w:ascii="Helvetica Neue Light" w:hAnsi="Helvetica Neue Light"/>
              </w:rPr>
            </w:pPr>
            <w:r w:rsidRPr="00B86A03">
              <w:rPr>
                <w:rFonts w:ascii="Helvetica Neue Light" w:hAnsi="Helvetica Neue Light"/>
                <w:sz w:val="20"/>
                <w:szCs w:val="20"/>
              </w:rPr>
              <w:t>High resolution</w:t>
            </w:r>
          </w:p>
        </w:tc>
        <w:tc>
          <w:tcPr>
            <w:tcW w:w="336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5E" w14:textId="77777777" w:rsidR="00C6302D" w:rsidRPr="00B86A03" w:rsidRDefault="00FC33A5">
            <w:pPr>
              <w:rPr>
                <w:rFonts w:ascii="Helvetica Neue Light" w:hAnsi="Helvetica Neue Light"/>
              </w:rPr>
            </w:pPr>
            <w:r w:rsidRPr="00B86A03">
              <w:rPr>
                <w:rFonts w:ascii="Helvetica Neue Light" w:hAnsi="Helvetica Neue Light"/>
                <w:sz w:val="20"/>
                <w:szCs w:val="20"/>
              </w:rPr>
              <w:t>&lt; 10 m between stations</w:t>
            </w:r>
          </w:p>
        </w:tc>
      </w:tr>
      <w:tr w:rsidR="00C6302D" w:rsidRPr="00B86A03" w14:paraId="644C7F63" w14:textId="77777777">
        <w:tc>
          <w:tcPr>
            <w:tcW w:w="3000" w:type="dxa"/>
            <w:tcBorders>
              <w:top w:val="single" w:sz="1" w:space="0" w:color="CCCCCC"/>
              <w:bottom w:val="single" w:sz="1" w:space="0" w:color="CCCCCC"/>
            </w:tcBorders>
            <w:shd w:val="clear" w:color="auto" w:fill="F7F7F7"/>
            <w:tcMar>
              <w:top w:w="80" w:type="dxa"/>
              <w:left w:w="120" w:type="dxa"/>
              <w:bottom w:w="80" w:type="dxa"/>
              <w:right w:w="120" w:type="dxa"/>
            </w:tcMar>
          </w:tcPr>
          <w:p w14:paraId="644C7F60" w14:textId="77777777" w:rsidR="00C6302D" w:rsidRPr="00B86A03" w:rsidRDefault="00FC33A5">
            <w:pPr>
              <w:rPr>
                <w:rFonts w:ascii="Helvetica Neue Light" w:hAnsi="Helvetica Neue Light"/>
              </w:rPr>
            </w:pPr>
            <w:r w:rsidRPr="00B86A03">
              <w:rPr>
                <w:rFonts w:ascii="Helvetica Neue Light" w:hAnsi="Helvetica Neue Light"/>
                <w:sz w:val="20"/>
                <w:szCs w:val="20"/>
              </w:rPr>
              <w:t>Indoors</w:t>
            </w:r>
          </w:p>
        </w:tc>
        <w:tc>
          <w:tcPr>
            <w:tcW w:w="3000" w:type="dxa"/>
            <w:tcBorders>
              <w:top w:val="single" w:sz="1" w:space="0" w:color="CCCCCC"/>
              <w:bottom w:val="single" w:sz="1" w:space="0" w:color="CCCCCC"/>
            </w:tcBorders>
            <w:shd w:val="clear" w:color="auto" w:fill="F7F7F7"/>
            <w:tcMar>
              <w:top w:w="80" w:type="dxa"/>
              <w:left w:w="120" w:type="dxa"/>
              <w:bottom w:w="80" w:type="dxa"/>
              <w:right w:w="120" w:type="dxa"/>
            </w:tcMar>
          </w:tcPr>
          <w:p w14:paraId="644C7F61" w14:textId="77777777" w:rsidR="00C6302D" w:rsidRPr="00B86A03" w:rsidRDefault="00FC33A5">
            <w:pPr>
              <w:rPr>
                <w:rFonts w:ascii="Helvetica Neue Light" w:hAnsi="Helvetica Neue Light"/>
              </w:rPr>
            </w:pPr>
            <w:r w:rsidRPr="00B86A03">
              <w:rPr>
                <w:rFonts w:ascii="Helvetica Neue Light" w:hAnsi="Helvetica Neue Light"/>
                <w:sz w:val="20"/>
                <w:szCs w:val="20"/>
              </w:rPr>
              <w:t>Low resolution</w:t>
            </w:r>
          </w:p>
        </w:tc>
        <w:tc>
          <w:tcPr>
            <w:tcW w:w="3360" w:type="dxa"/>
            <w:tcBorders>
              <w:top w:val="single" w:sz="1" w:space="0" w:color="CCCCCC"/>
              <w:bottom w:val="single" w:sz="1" w:space="0" w:color="CCCCCC"/>
            </w:tcBorders>
            <w:shd w:val="clear" w:color="auto" w:fill="F7F7F7"/>
            <w:tcMar>
              <w:top w:w="80" w:type="dxa"/>
              <w:left w:w="120" w:type="dxa"/>
              <w:bottom w:w="80" w:type="dxa"/>
              <w:right w:w="120" w:type="dxa"/>
            </w:tcMar>
          </w:tcPr>
          <w:p w14:paraId="644C7F62" w14:textId="77777777" w:rsidR="00C6302D" w:rsidRPr="00B86A03" w:rsidRDefault="00FC33A5">
            <w:pPr>
              <w:rPr>
                <w:rFonts w:ascii="Helvetica Neue Light" w:hAnsi="Helvetica Neue Light"/>
              </w:rPr>
            </w:pPr>
            <w:r w:rsidRPr="00B86A03">
              <w:rPr>
                <w:rFonts w:ascii="Helvetica Neue Light" w:hAnsi="Helvetica Neue Light"/>
                <w:sz w:val="20"/>
                <w:szCs w:val="20"/>
              </w:rPr>
              <w:t>&lt; 2 m between stations</w:t>
            </w:r>
          </w:p>
        </w:tc>
      </w:tr>
      <w:tr w:rsidR="00C6302D" w:rsidRPr="00B86A03" w14:paraId="644C7F67" w14:textId="77777777">
        <w:tc>
          <w:tcPr>
            <w:tcW w:w="300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64" w14:textId="77777777" w:rsidR="00C6302D" w:rsidRPr="00B86A03" w:rsidRDefault="00FC33A5">
            <w:pPr>
              <w:rPr>
                <w:rFonts w:ascii="Helvetica Neue Light" w:hAnsi="Helvetica Neue Light"/>
              </w:rPr>
            </w:pPr>
            <w:r w:rsidRPr="00B86A03">
              <w:rPr>
                <w:rFonts w:ascii="Helvetica Neue Light" w:hAnsi="Helvetica Neue Light"/>
                <w:sz w:val="20"/>
                <w:szCs w:val="20"/>
              </w:rPr>
              <w:t>General (any)</w:t>
            </w:r>
          </w:p>
        </w:tc>
        <w:tc>
          <w:tcPr>
            <w:tcW w:w="300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65" w14:textId="77777777" w:rsidR="00C6302D" w:rsidRPr="00B86A03" w:rsidRDefault="00FC33A5">
            <w:pPr>
              <w:rPr>
                <w:rFonts w:ascii="Helvetica Neue Light" w:hAnsi="Helvetica Neue Light"/>
              </w:rPr>
            </w:pPr>
            <w:r w:rsidRPr="00B86A03">
              <w:rPr>
                <w:rFonts w:ascii="Helvetica Neue Light" w:hAnsi="Helvetica Neue Light"/>
                <w:sz w:val="20"/>
                <w:szCs w:val="20"/>
              </w:rPr>
              <w:t>Any</w:t>
            </w:r>
          </w:p>
        </w:tc>
        <w:tc>
          <w:tcPr>
            <w:tcW w:w="336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66" w14:textId="77777777" w:rsidR="00C6302D" w:rsidRPr="00B86A03" w:rsidRDefault="00FC33A5">
            <w:pPr>
              <w:rPr>
                <w:rFonts w:ascii="Helvetica Neue Light" w:hAnsi="Helvetica Neue Light"/>
              </w:rPr>
            </w:pPr>
            <w:r w:rsidRPr="00B86A03">
              <w:rPr>
                <w:rFonts w:ascii="Helvetica Neue Light" w:hAnsi="Helvetica Neue Light"/>
                <w:sz w:val="20"/>
                <w:szCs w:val="20"/>
              </w:rPr>
              <w:t>Closer is always better for registration quality</w:t>
            </w:r>
          </w:p>
        </w:tc>
      </w:tr>
    </w:tbl>
    <w:p w14:paraId="644C7F68" w14:textId="77777777" w:rsidR="00C6302D" w:rsidRPr="00B86A03" w:rsidRDefault="00C6302D">
      <w:pPr>
        <w:spacing w:after="60"/>
        <w:rPr>
          <w:rFonts w:ascii="Helvetica Neue Light" w:hAnsi="Helvetica Neue Light"/>
        </w:rPr>
      </w:pPr>
    </w:p>
    <w:p w14:paraId="644C7F69" w14:textId="77777777" w:rsidR="00C6302D" w:rsidRPr="00B86A03" w:rsidRDefault="00FC33A5">
      <w:pPr>
        <w:spacing w:before="60" w:after="140"/>
        <w:ind w:left="720"/>
        <w:rPr>
          <w:rFonts w:ascii="Helvetica Neue Light" w:hAnsi="Helvetica Neue Light"/>
        </w:rPr>
      </w:pPr>
      <w:r w:rsidRPr="00B86A03">
        <w:rPr>
          <w:rFonts w:ascii="Helvetica Neue Light" w:hAnsi="Helvetica Neue Light"/>
        </w:rPr>
        <w:t xml:space="preserve">Note: </w:t>
      </w:r>
      <w:r w:rsidRPr="00B86A03">
        <w:rPr>
          <w:rFonts w:ascii="Helvetica Neue Light" w:hAnsi="Helvetica Neue Light"/>
          <w:color w:val="555555"/>
        </w:rPr>
        <w:t>Even if a larger spacing technically meets the guidelines, do not push to the maximum. The closer your stations are, the more overlap you get, and the more reliably automatic registration works. When in doubt, add a station.</w:t>
      </w:r>
    </w:p>
    <w:p w14:paraId="644C7F6A" w14:textId="77777777" w:rsidR="00C6302D" w:rsidRPr="00B86A03" w:rsidRDefault="00C6302D">
      <w:pPr>
        <w:spacing w:after="200"/>
        <w:rPr>
          <w:rFonts w:ascii="Helvetica Neue Light" w:hAnsi="Helvetica Neue Light"/>
        </w:rPr>
      </w:pPr>
    </w:p>
    <w:p w14:paraId="644C7F6B" w14:textId="77777777" w:rsidR="00C6302D" w:rsidRPr="00B86A03" w:rsidRDefault="00FC33A5">
      <w:pPr>
        <w:pStyle w:val="Heading1"/>
        <w:pBdr>
          <w:bottom w:val="single" w:sz="2" w:space="6" w:color="000000"/>
        </w:pBdr>
        <w:rPr>
          <w:rFonts w:ascii="Helvetica Neue Medium" w:hAnsi="Helvetica Neue Medium"/>
          <w:b w:val="0"/>
          <w:bCs w:val="0"/>
        </w:rPr>
      </w:pPr>
      <w:r w:rsidRPr="00B86A03">
        <w:rPr>
          <w:rFonts w:ascii="Helvetica Neue Medium" w:hAnsi="Helvetica Neue Medium"/>
          <w:b w:val="0"/>
          <w:bCs w:val="0"/>
        </w:rPr>
        <w:t>Section 2: Setting Up the X9</w:t>
      </w:r>
    </w:p>
    <w:p w14:paraId="644C7F6C" w14:textId="77777777" w:rsidR="00C6302D" w:rsidRPr="00B86A03" w:rsidRDefault="00FC33A5">
      <w:pPr>
        <w:pStyle w:val="Heading2"/>
        <w:rPr>
          <w:rFonts w:ascii="Helvetica Neue Light" w:hAnsi="Helvetica Neue Light"/>
          <w:b w:val="0"/>
          <w:bCs w:val="0"/>
        </w:rPr>
      </w:pPr>
      <w:r w:rsidRPr="00B86A03">
        <w:rPr>
          <w:rFonts w:ascii="Helvetica Neue Light" w:hAnsi="Helvetica Neue Light"/>
        </w:rPr>
        <w:t>Step 1:</w:t>
      </w:r>
      <w:r w:rsidRPr="00B86A03">
        <w:rPr>
          <w:rFonts w:ascii="Helvetica Neue Light" w:hAnsi="Helvetica Neue Light"/>
          <w:b w:val="0"/>
          <w:bCs w:val="0"/>
        </w:rPr>
        <w:t xml:space="preserve"> Let the Scanner Acclimatize (If </w:t>
      </w:r>
      <w:proofErr w:type="gramStart"/>
      <w:r w:rsidRPr="00B86A03">
        <w:rPr>
          <w:rFonts w:ascii="Helvetica Neue Light" w:hAnsi="Helvetica Neue Light"/>
          <w:b w:val="0"/>
          <w:bCs w:val="0"/>
        </w:rPr>
        <w:t>Needed</w:t>
      </w:r>
      <w:proofErr w:type="gramEnd"/>
      <w:r w:rsidRPr="00B86A03">
        <w:rPr>
          <w:rFonts w:ascii="Helvetica Neue Light" w:hAnsi="Helvetica Neue Light"/>
          <w:b w:val="0"/>
          <w:bCs w:val="0"/>
        </w:rPr>
        <w:t>)</w:t>
      </w:r>
    </w:p>
    <w:p w14:paraId="644C7F6D" w14:textId="77777777" w:rsidR="00C6302D" w:rsidRPr="00B86A03" w:rsidRDefault="00FC33A5">
      <w:pPr>
        <w:spacing w:after="140"/>
        <w:rPr>
          <w:rFonts w:ascii="Helvetica Neue Light" w:hAnsi="Helvetica Neue Light"/>
        </w:rPr>
      </w:pPr>
      <w:r w:rsidRPr="00B86A03">
        <w:rPr>
          <w:rFonts w:ascii="Helvetica Neue Light" w:hAnsi="Helvetica Neue Light"/>
        </w:rPr>
        <w:lastRenderedPageBreak/>
        <w:t xml:space="preserve">The X9 contains precision optics and sensors that are sensitive to temperature changes. If the scanner has been in a significantly different environment, for example stored in a cold vehicle and brought into a warm </w:t>
      </w:r>
      <w:proofErr w:type="gramStart"/>
      <w:r w:rsidRPr="00B86A03">
        <w:rPr>
          <w:rFonts w:ascii="Helvetica Neue Light" w:hAnsi="Helvetica Neue Light"/>
        </w:rPr>
        <w:t>building, or</w:t>
      </w:r>
      <w:proofErr w:type="gramEnd"/>
      <w:r w:rsidRPr="00B86A03">
        <w:rPr>
          <w:rFonts w:ascii="Helvetica Neue Light" w:hAnsi="Helvetica Neue Light"/>
        </w:rPr>
        <w:t xml:space="preserve"> taken from an air-conditioned lab to a hot outdoor site, it needs time to adjust before use. Scanning too soon after a large temperature change can introduce measurement errors.</w:t>
      </w:r>
    </w:p>
    <w:p w14:paraId="644C7F6E" w14:textId="77777777" w:rsidR="00C6302D" w:rsidRPr="00B86A03" w:rsidRDefault="00C6302D">
      <w:pPr>
        <w:spacing w:after="40"/>
        <w:rPr>
          <w:rFonts w:ascii="Helvetica Neue Light" w:hAnsi="Helvetica Neue Light"/>
        </w:rPr>
      </w:pPr>
    </w:p>
    <w:p w14:paraId="644C7F6F" w14:textId="77777777" w:rsidR="00C6302D" w:rsidRPr="00B86A03" w:rsidRDefault="00FC33A5">
      <w:pPr>
        <w:pStyle w:val="ListParagraph"/>
        <w:numPr>
          <w:ilvl w:val="0"/>
          <w:numId w:val="1"/>
        </w:numPr>
        <w:spacing w:before="60" w:after="60"/>
        <w:rPr>
          <w:rFonts w:ascii="Helvetica Neue Light" w:hAnsi="Helvetica Neue Light"/>
        </w:rPr>
      </w:pPr>
      <w:r w:rsidRPr="00B86A03">
        <w:rPr>
          <w:rFonts w:ascii="Helvetica Neue Light" w:hAnsi="Helvetica Neue Light"/>
        </w:rPr>
        <w:t>Estimate the temperature difference between where the scanner was stored and where you are scanning.</w:t>
      </w:r>
    </w:p>
    <w:p w14:paraId="644C7F70" w14:textId="77777777" w:rsidR="00C6302D" w:rsidRPr="00B86A03" w:rsidRDefault="00FC33A5">
      <w:pPr>
        <w:pStyle w:val="ListParagraph"/>
        <w:numPr>
          <w:ilvl w:val="0"/>
          <w:numId w:val="1"/>
        </w:numPr>
        <w:spacing w:before="60" w:after="60"/>
        <w:rPr>
          <w:rFonts w:ascii="Helvetica Neue Light" w:hAnsi="Helvetica Neue Light"/>
        </w:rPr>
      </w:pPr>
      <w:r w:rsidRPr="00B86A03">
        <w:rPr>
          <w:rFonts w:ascii="Helvetica Neue Light" w:hAnsi="Helvetica Neue Light"/>
        </w:rPr>
        <w:t>Apply the acclimation rule: temperature difference in °C × 2 = minutes to wait (or temperature difference in °F = minutes to wait). For example, moving from 20°C storage to 5°C outdoors is a 15°C difference, so wait 30 minutes before scanning.</w:t>
      </w:r>
    </w:p>
    <w:p w14:paraId="644C7F71" w14:textId="77777777" w:rsidR="00C6302D" w:rsidRDefault="00FC33A5">
      <w:pPr>
        <w:pStyle w:val="ListParagraph"/>
        <w:numPr>
          <w:ilvl w:val="0"/>
          <w:numId w:val="1"/>
        </w:numPr>
        <w:spacing w:before="60" w:after="60"/>
        <w:rPr>
          <w:rFonts w:ascii="Helvetica Neue Light" w:hAnsi="Helvetica Neue Light"/>
        </w:rPr>
      </w:pPr>
      <w:r w:rsidRPr="00B86A03">
        <w:rPr>
          <w:rFonts w:ascii="Helvetica Neue Light" w:hAnsi="Helvetica Neue Light"/>
        </w:rPr>
        <w:t>Set the scanner out of its case in the scanning environment and leave it unpowered during the acclimation period.</w:t>
      </w:r>
    </w:p>
    <w:p w14:paraId="03DE172D" w14:textId="77777777" w:rsidR="00B86A03" w:rsidRPr="00B86A03" w:rsidRDefault="00B86A03" w:rsidP="00B86A03">
      <w:pPr>
        <w:pStyle w:val="ListParagraph"/>
        <w:spacing w:before="60" w:after="60"/>
        <w:ind w:left="600"/>
        <w:rPr>
          <w:rFonts w:ascii="Helvetica Neue Light" w:hAnsi="Helvetica Neue Light"/>
        </w:rPr>
      </w:pPr>
    </w:p>
    <w:p w14:paraId="644C7F72" w14:textId="77777777" w:rsidR="00C6302D" w:rsidRPr="00B86A03" w:rsidRDefault="00FC33A5">
      <w:pPr>
        <w:spacing w:before="60" w:after="140"/>
        <w:ind w:left="720"/>
        <w:rPr>
          <w:rFonts w:ascii="Helvetica Neue Light" w:hAnsi="Helvetica Neue Light"/>
          <w:i/>
          <w:iCs/>
          <w:color w:val="000000" w:themeColor="text1"/>
        </w:rPr>
      </w:pPr>
      <w:r w:rsidRPr="00B86A03">
        <w:rPr>
          <w:rFonts w:ascii="Helvetica Neue Light" w:hAnsi="Helvetica Neue Light"/>
          <w:i/>
          <w:iCs/>
          <w:color w:val="000000" w:themeColor="text1"/>
        </w:rPr>
        <w:t>Note: For small temperature differences (less than 5°C / 9°F), acclimation is usually not necessary. For moves between heated indoor spaces and cold outdoor environments in winter, always acclimate.</w:t>
      </w:r>
    </w:p>
    <w:p w14:paraId="644C7F73" w14:textId="77777777" w:rsidR="00C6302D" w:rsidRPr="00B86A03" w:rsidRDefault="00C6302D">
      <w:pPr>
        <w:spacing w:after="80"/>
        <w:rPr>
          <w:rFonts w:ascii="Helvetica Neue Light" w:hAnsi="Helvetica Neue Light"/>
        </w:rPr>
      </w:pPr>
    </w:p>
    <w:p w14:paraId="644C7F74" w14:textId="77777777" w:rsidR="00C6302D" w:rsidRPr="00B86A03" w:rsidRDefault="00FC33A5">
      <w:pPr>
        <w:pStyle w:val="Heading2"/>
        <w:rPr>
          <w:rFonts w:ascii="Helvetica Neue Light" w:hAnsi="Helvetica Neue Light"/>
          <w:b w:val="0"/>
          <w:bCs w:val="0"/>
        </w:rPr>
      </w:pPr>
      <w:r w:rsidRPr="00B86A03">
        <w:rPr>
          <w:rFonts w:ascii="Helvetica Neue Light" w:hAnsi="Helvetica Neue Light"/>
        </w:rPr>
        <w:t>Step 2:</w:t>
      </w:r>
      <w:r w:rsidRPr="00B86A03">
        <w:rPr>
          <w:rFonts w:ascii="Helvetica Neue Light" w:hAnsi="Helvetica Neue Light"/>
          <w:b w:val="0"/>
          <w:bCs w:val="0"/>
        </w:rPr>
        <w:t xml:space="preserve"> Set Up the Tripod</w:t>
      </w:r>
    </w:p>
    <w:p w14:paraId="644C7F75" w14:textId="77777777" w:rsidR="00C6302D" w:rsidRPr="00B86A03" w:rsidRDefault="00FC33A5">
      <w:pPr>
        <w:spacing w:after="140"/>
        <w:rPr>
          <w:rFonts w:ascii="Helvetica Neue Light" w:hAnsi="Helvetica Neue Light"/>
        </w:rPr>
      </w:pPr>
      <w:r w:rsidRPr="00B86A03">
        <w:rPr>
          <w:rFonts w:ascii="Helvetica Neue Light" w:hAnsi="Helvetica Neue Light"/>
        </w:rPr>
        <w:t xml:space="preserve">The X9 is self-leveling, but only within a limited range of roughly ±5° from horizontal. If the tripod is set up too far out of level, the scanner's internal motors cannot </w:t>
      </w:r>
      <w:proofErr w:type="gramStart"/>
      <w:r w:rsidRPr="00B86A03">
        <w:rPr>
          <w:rFonts w:ascii="Helvetica Neue Light" w:hAnsi="Helvetica Neue Light"/>
        </w:rPr>
        <w:t>compensate</w:t>
      </w:r>
      <w:proofErr w:type="gramEnd"/>
      <w:r w:rsidRPr="00B86A03">
        <w:rPr>
          <w:rFonts w:ascii="Helvetica Neue Light" w:hAnsi="Helvetica Neue Light"/>
        </w:rPr>
        <w:t xml:space="preserve"> and it will display a leveling error. Getting the tripod reasonably level before mounting the scanner takes about two minutes and prevents that problem entirely.</w:t>
      </w:r>
    </w:p>
    <w:p w14:paraId="644C7F76" w14:textId="77777777" w:rsidR="00C6302D" w:rsidRPr="00B86A03" w:rsidRDefault="00FC33A5">
      <w:pPr>
        <w:spacing w:after="140"/>
        <w:rPr>
          <w:rFonts w:ascii="Helvetica Neue Light" w:hAnsi="Helvetica Neue Light"/>
        </w:rPr>
      </w:pPr>
      <w:r w:rsidRPr="00B86A03">
        <w:rPr>
          <w:rFonts w:ascii="Helvetica Neue Light" w:hAnsi="Helvetica Neue Light"/>
        </w:rPr>
        <w:t>The tripod has three legs, and each leg has two separate extendable sections. A locking clamp or collar at each joint is what holds the leg at the chosen length.</w:t>
      </w:r>
    </w:p>
    <w:p w14:paraId="644C7F77" w14:textId="77777777" w:rsidR="00C6302D" w:rsidRPr="00B86A03" w:rsidRDefault="00C6302D">
      <w:pPr>
        <w:spacing w:after="40"/>
        <w:rPr>
          <w:rFonts w:ascii="Helvetica Neue Light" w:hAnsi="Helvetica Neue Light"/>
        </w:rPr>
      </w:pPr>
    </w:p>
    <w:p w14:paraId="644C7F78" w14:textId="77777777" w:rsidR="00C6302D" w:rsidRPr="00B86A03" w:rsidRDefault="00FC33A5">
      <w:pPr>
        <w:pStyle w:val="ListParagraph"/>
        <w:numPr>
          <w:ilvl w:val="0"/>
          <w:numId w:val="2"/>
        </w:numPr>
        <w:spacing w:before="60" w:after="60"/>
        <w:rPr>
          <w:rFonts w:ascii="Helvetica Neue Light" w:hAnsi="Helvetica Neue Light"/>
        </w:rPr>
      </w:pPr>
      <w:r w:rsidRPr="00B86A03">
        <w:rPr>
          <w:rFonts w:ascii="Helvetica Neue Light" w:hAnsi="Helvetica Neue Light"/>
        </w:rPr>
        <w:t>Loosen the leg clamps by twisting or flipping them open (the mechanism depends on your tripod model: twist-lock collars turn counterclockwise to release, and lever clamps flip outward). Extend both sections of each leg by pulling them downward.</w:t>
      </w:r>
    </w:p>
    <w:p w14:paraId="644C7F79" w14:textId="77777777" w:rsidR="00C6302D" w:rsidRPr="00B86A03" w:rsidRDefault="00FC33A5">
      <w:pPr>
        <w:pStyle w:val="ListParagraph"/>
        <w:numPr>
          <w:ilvl w:val="0"/>
          <w:numId w:val="2"/>
        </w:numPr>
        <w:spacing w:before="60" w:after="60"/>
        <w:rPr>
          <w:rFonts w:ascii="Helvetica Neue Light" w:hAnsi="Helvetica Neue Light"/>
        </w:rPr>
      </w:pPr>
      <w:r w:rsidRPr="00B86A03">
        <w:rPr>
          <w:rFonts w:ascii="Helvetica Neue Light" w:hAnsi="Helvetica Neue Light"/>
        </w:rPr>
        <w:t>Adjust the height so the tripod head sits at approximately your chin height when standing. This puts the scanner at a good working height for most indoor spaces and keeps the display comfortable to read.</w:t>
      </w:r>
    </w:p>
    <w:p w14:paraId="644C7F7A" w14:textId="77777777" w:rsidR="00C6302D" w:rsidRPr="00B86A03" w:rsidRDefault="00FC33A5">
      <w:pPr>
        <w:pStyle w:val="ListParagraph"/>
        <w:numPr>
          <w:ilvl w:val="0"/>
          <w:numId w:val="2"/>
        </w:numPr>
        <w:spacing w:before="60" w:after="60"/>
        <w:rPr>
          <w:rFonts w:ascii="Helvetica Neue Light" w:hAnsi="Helvetica Neue Light"/>
        </w:rPr>
      </w:pPr>
      <w:r w:rsidRPr="00B86A03">
        <w:rPr>
          <w:rFonts w:ascii="Helvetica Neue Light" w:hAnsi="Helvetica Neue Light"/>
        </w:rPr>
        <w:t>Lock each section firmly: twist collars clockwise to tighten; flip lever clamps inward to lock. Give each leg a firm downward tug after locking to confirm it will not slip. A leg that slips during a scan will corrupt that scan.</w:t>
      </w:r>
    </w:p>
    <w:p w14:paraId="644C7F7B" w14:textId="77777777" w:rsidR="00C6302D" w:rsidRPr="00B86A03" w:rsidRDefault="00FC33A5">
      <w:pPr>
        <w:pStyle w:val="ListParagraph"/>
        <w:numPr>
          <w:ilvl w:val="0"/>
          <w:numId w:val="2"/>
        </w:numPr>
        <w:spacing w:before="60" w:after="60"/>
        <w:rPr>
          <w:rFonts w:ascii="Helvetica Neue Light" w:hAnsi="Helvetica Neue Light"/>
        </w:rPr>
      </w:pPr>
      <w:r w:rsidRPr="00B86A03">
        <w:rPr>
          <w:rFonts w:ascii="Helvetica Neue Light" w:hAnsi="Helvetica Neue Light"/>
        </w:rPr>
        <w:t>Carry the tripod to your planned scan position. Spread the legs outward into a wide, stable triangle. Imagine an equilateral triangle when viewed from above. The wider the stance, the more stable the setup.</w:t>
      </w:r>
    </w:p>
    <w:p w14:paraId="644C7F7C" w14:textId="745CFE2D" w:rsidR="00C6302D" w:rsidRPr="00B86A03" w:rsidRDefault="00FC33A5">
      <w:pPr>
        <w:pStyle w:val="ListParagraph"/>
        <w:numPr>
          <w:ilvl w:val="0"/>
          <w:numId w:val="2"/>
        </w:numPr>
        <w:spacing w:before="60" w:after="60"/>
        <w:rPr>
          <w:rFonts w:ascii="Helvetica Neue Light" w:hAnsi="Helvetica Neue Light"/>
        </w:rPr>
      </w:pPr>
      <w:r w:rsidRPr="00B86A03">
        <w:rPr>
          <w:rFonts w:ascii="Helvetica Neue Light" w:hAnsi="Helvetica Neue Light"/>
        </w:rPr>
        <w:t>Plant the rubber feet firmly. Make sure all three are in contact with the floor and none is rocking.</w:t>
      </w:r>
    </w:p>
    <w:p w14:paraId="644C7F7D" w14:textId="77777777" w:rsidR="00C6302D" w:rsidRPr="00B86A03" w:rsidRDefault="00FC33A5">
      <w:pPr>
        <w:pStyle w:val="ListParagraph"/>
        <w:numPr>
          <w:ilvl w:val="0"/>
          <w:numId w:val="2"/>
        </w:numPr>
        <w:spacing w:before="60" w:after="60"/>
        <w:rPr>
          <w:rFonts w:ascii="Helvetica Neue Light" w:hAnsi="Helvetica Neue Light"/>
        </w:rPr>
      </w:pPr>
      <w:r w:rsidRPr="00B86A03">
        <w:rPr>
          <w:rFonts w:ascii="Helvetica Neue Light" w:hAnsi="Helvetica Neue Light"/>
        </w:rPr>
        <w:t xml:space="preserve">Look at the tripod head from the side. It should appear roughly horizontal, not tilted noticeably to one side. If it is visibly tilted, adjust individual leg lengths: shorten the leg on the </w:t>
      </w:r>
      <w:r w:rsidRPr="00B86A03">
        <w:rPr>
          <w:rFonts w:ascii="Helvetica Neue Light" w:hAnsi="Helvetica Neue Light"/>
        </w:rPr>
        <w:lastRenderedPageBreak/>
        <w:t>high side, or lengthen the leg on the low side, until the head looks level by eye. You do not need perfection at this stage. The X9 will finish the job, but you do need to be reasonably close.</w:t>
      </w:r>
    </w:p>
    <w:p w14:paraId="644C7F7E" w14:textId="77777777" w:rsidR="00C6302D" w:rsidRPr="00B86A03" w:rsidRDefault="00FC33A5">
      <w:pPr>
        <w:spacing w:before="60" w:after="140"/>
        <w:ind w:left="720"/>
        <w:rPr>
          <w:rFonts w:ascii="Helvetica Neue Light" w:hAnsi="Helvetica Neue Light"/>
        </w:rPr>
      </w:pPr>
      <w:r w:rsidRPr="00B86A03">
        <w:rPr>
          <w:rFonts w:ascii="Helvetica Neue Light" w:hAnsi="Helvetica Neue Light"/>
        </w:rPr>
        <w:t xml:space="preserve">Note: </w:t>
      </w:r>
      <w:r w:rsidRPr="00B86A03">
        <w:rPr>
          <w:rFonts w:ascii="Helvetica Neue Light" w:hAnsi="Helvetica Neue Light"/>
          <w:color w:val="555555"/>
        </w:rPr>
        <w:t>On sloped floors or outdoor terrain, place two legs pointing downhill and one uphill. This gives the most stable base and makes it easier to get the head roughly horizontal.</w:t>
      </w:r>
    </w:p>
    <w:p w14:paraId="644C7F7F" w14:textId="77777777" w:rsidR="00C6302D" w:rsidRPr="00B86A03" w:rsidRDefault="00C6302D">
      <w:pPr>
        <w:spacing w:after="80"/>
        <w:rPr>
          <w:rFonts w:ascii="Helvetica Neue Light" w:hAnsi="Helvetica Neue Light"/>
        </w:rPr>
      </w:pPr>
    </w:p>
    <w:p w14:paraId="644C7F80"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drawing>
          <wp:inline distT="0" distB="0" distL="0" distR="0" wp14:anchorId="644C815C" wp14:editId="6D5E8B0E">
            <wp:extent cx="3105150" cy="2333625"/>
            <wp:effectExtent l="4762" t="0" r="4763" b="4762"/>
            <wp:docPr id="1478112761" name="Picture 1478112761" descr="Photograph of a tripod set up in a workshop or storage room with various tools and equipment organized on shelves and racks. The tripod is black with three extended legs, surrounded by yellow and orange tool cases and blue storage bins, indicating a professional or technical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112761" name="Picture 1478112761" descr="Photograph of a tripod set up in a workshop or storage room with various tools and equipment organized on shelves and racks. The tripod is black with three extended legs, surrounded by yellow and orange tool cases and blue storage bins, indicating a professional or technical environment."/>
                    <pic:cNvPicPr>
                      <a:picLocks noChangeAspect="1" noChangeArrowheads="1"/>
                    </pic:cNvPicPr>
                  </pic:nvPicPr>
                  <pic:blipFill>
                    <a:blip r:embed="rId8"/>
                    <a:srcRect/>
                    <a:stretch>
                      <a:fillRect/>
                    </a:stretch>
                  </pic:blipFill>
                  <pic:spPr bwMode="auto">
                    <a:xfrm rot="5400000">
                      <a:off x="0" y="0"/>
                      <a:ext cx="3105150" cy="2333625"/>
                    </a:xfrm>
                    <a:prstGeom prst="rect">
                      <a:avLst/>
                    </a:prstGeom>
                  </pic:spPr>
                </pic:pic>
              </a:graphicData>
            </a:graphic>
          </wp:inline>
        </w:drawing>
      </w:r>
      <w:r w:rsidRPr="00B86A03">
        <w:rPr>
          <w:rFonts w:ascii="Helvetica Neue Light" w:hAnsi="Helvetica Neue Light"/>
          <w:noProof/>
        </w:rPr>
        <w:drawing>
          <wp:inline distT="0" distB="0" distL="0" distR="0" wp14:anchorId="644C815E" wp14:editId="239A029A">
            <wp:extent cx="3133725" cy="2352675"/>
            <wp:effectExtent l="0" t="9525" r="0" b="0"/>
            <wp:docPr id="1979034427" name="Picture 1979034427" descr="Photograph of a tripod set up in a workshop or storage room with various tools and equipment organized on shelves and racks. The tripod is black with three extended legs, surrounded by yellow and orange tool cases and blue storage bins, indicating a professional or technical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034427" name="Picture 1979034427" descr="Photograph of a tripod set up in a workshop or storage room with various tools and equipment organized on shelves and racks. The tripod is black with three extended legs, surrounded by yellow and orange tool cases and blue storage bins, indicating a professional or technical environment."/>
                    <pic:cNvPicPr>
                      <a:picLocks noChangeAspect="1" noChangeArrowheads="1"/>
                    </pic:cNvPicPr>
                  </pic:nvPicPr>
                  <pic:blipFill>
                    <a:blip r:embed="rId9"/>
                    <a:srcRect/>
                    <a:stretch>
                      <a:fillRect/>
                    </a:stretch>
                  </pic:blipFill>
                  <pic:spPr bwMode="auto">
                    <a:xfrm rot="5400000">
                      <a:off x="0" y="0"/>
                      <a:ext cx="3133725" cy="2352675"/>
                    </a:xfrm>
                    <a:prstGeom prst="rect">
                      <a:avLst/>
                    </a:prstGeom>
                  </pic:spPr>
                </pic:pic>
              </a:graphicData>
            </a:graphic>
          </wp:inline>
        </w:drawing>
      </w:r>
    </w:p>
    <w:p w14:paraId="644C7F81" w14:textId="77777777" w:rsidR="00C6302D" w:rsidRPr="00B86A03" w:rsidRDefault="00C6302D">
      <w:pPr>
        <w:spacing w:after="80"/>
        <w:rPr>
          <w:rFonts w:ascii="Helvetica Neue Light" w:hAnsi="Helvetica Neue Light"/>
        </w:rPr>
      </w:pPr>
    </w:p>
    <w:p w14:paraId="644C7F82" w14:textId="77777777" w:rsidR="00C6302D" w:rsidRPr="00B86A03" w:rsidRDefault="00FC33A5">
      <w:pPr>
        <w:pStyle w:val="Heading2"/>
        <w:rPr>
          <w:rFonts w:ascii="Helvetica Neue Light" w:hAnsi="Helvetica Neue Light"/>
          <w:b w:val="0"/>
          <w:bCs w:val="0"/>
        </w:rPr>
      </w:pPr>
      <w:r w:rsidRPr="00B86A03">
        <w:rPr>
          <w:rFonts w:ascii="Helvetica Neue Light" w:hAnsi="Helvetica Neue Light"/>
        </w:rPr>
        <w:t>Step 3:</w:t>
      </w:r>
      <w:r w:rsidRPr="00B86A03">
        <w:rPr>
          <w:rFonts w:ascii="Helvetica Neue Light" w:hAnsi="Helvetica Neue Light"/>
          <w:b w:val="0"/>
          <w:bCs w:val="0"/>
        </w:rPr>
        <w:t xml:space="preserve"> Mount the X9 on the Tripod</w:t>
      </w:r>
    </w:p>
    <w:p w14:paraId="644C7F83" w14:textId="77777777" w:rsidR="00C6302D" w:rsidRPr="00B86A03" w:rsidRDefault="00FC33A5">
      <w:pPr>
        <w:spacing w:after="140"/>
        <w:rPr>
          <w:rFonts w:ascii="Helvetica Neue Light" w:hAnsi="Helvetica Neue Light"/>
        </w:rPr>
      </w:pPr>
      <w:r w:rsidRPr="00B86A03">
        <w:rPr>
          <w:rFonts w:ascii="Helvetica Neue Light" w:hAnsi="Helvetica Neue Light"/>
        </w:rPr>
        <w:t>The X9 mounts to the tripod using a clip or bayonet mechanism depending on your specific tripod model. Both methods are shown below.</w:t>
      </w:r>
    </w:p>
    <w:p w14:paraId="644C7F84" w14:textId="77777777" w:rsidR="00C6302D" w:rsidRPr="00B86A03" w:rsidRDefault="00C6302D">
      <w:pPr>
        <w:spacing w:after="40"/>
        <w:rPr>
          <w:rFonts w:ascii="Helvetica Neue Light" w:hAnsi="Helvetica Neue Light"/>
        </w:rPr>
      </w:pPr>
    </w:p>
    <w:p w14:paraId="644C7F85" w14:textId="77777777" w:rsidR="00C6302D" w:rsidRPr="00B86A03" w:rsidRDefault="00FC33A5">
      <w:pPr>
        <w:pStyle w:val="ListParagraph"/>
        <w:numPr>
          <w:ilvl w:val="0"/>
          <w:numId w:val="3"/>
        </w:numPr>
        <w:spacing w:before="60" w:after="60"/>
        <w:rPr>
          <w:rFonts w:ascii="Helvetica Neue Light" w:hAnsi="Helvetica Neue Light"/>
        </w:rPr>
      </w:pPr>
      <w:r w:rsidRPr="00B86A03">
        <w:rPr>
          <w:rFonts w:ascii="Helvetica Neue Light" w:hAnsi="Helvetica Neue Light"/>
        </w:rPr>
        <w:t>Lift the X9 from its case using both hands. Support it from the base, not by the lens dome or any protruding part.</w:t>
      </w:r>
    </w:p>
    <w:p w14:paraId="644C7F86" w14:textId="77777777" w:rsidR="00C6302D" w:rsidRPr="00B86A03" w:rsidRDefault="00FC33A5">
      <w:pPr>
        <w:pStyle w:val="ListParagraph"/>
        <w:numPr>
          <w:ilvl w:val="0"/>
          <w:numId w:val="3"/>
        </w:numPr>
        <w:spacing w:before="60" w:after="60"/>
        <w:rPr>
          <w:rFonts w:ascii="Helvetica Neue Light" w:hAnsi="Helvetica Neue Light"/>
        </w:rPr>
      </w:pPr>
      <w:r w:rsidRPr="00B86A03">
        <w:rPr>
          <w:rFonts w:ascii="Helvetica Neue Light" w:hAnsi="Helvetica Neue Light"/>
        </w:rPr>
        <w:t>Standard threaded mount: align the scanner base with the tripod head and thread the central screw until the scanner is firmly attached.</w:t>
      </w:r>
    </w:p>
    <w:p w14:paraId="644C7F87" w14:textId="77777777" w:rsidR="00C6302D" w:rsidRPr="00B86A03" w:rsidRDefault="00FC33A5">
      <w:pPr>
        <w:pStyle w:val="ListParagraph"/>
        <w:numPr>
          <w:ilvl w:val="0"/>
          <w:numId w:val="3"/>
        </w:numPr>
        <w:spacing w:before="60" w:after="60"/>
        <w:rPr>
          <w:rFonts w:ascii="Helvetica Neue Light" w:hAnsi="Helvetica Neue Light"/>
        </w:rPr>
      </w:pPr>
      <w:r w:rsidRPr="00B86A03">
        <w:rPr>
          <w:rFonts w:ascii="Helvetica Neue Light" w:hAnsi="Helvetica Neue Light"/>
        </w:rPr>
        <w:t>Clip mount: release the clip on the scanner base, seat the scanner on the tripod head, and close the clip until it locks. Verify it is locked before letting go.</w:t>
      </w:r>
    </w:p>
    <w:p w14:paraId="644C7F88" w14:textId="77777777" w:rsidR="00C6302D" w:rsidRPr="00B86A03" w:rsidRDefault="00FC33A5">
      <w:pPr>
        <w:pStyle w:val="ListParagraph"/>
        <w:numPr>
          <w:ilvl w:val="0"/>
          <w:numId w:val="3"/>
        </w:numPr>
        <w:spacing w:before="60" w:after="60"/>
        <w:rPr>
          <w:rFonts w:ascii="Helvetica Neue Light" w:hAnsi="Helvetica Neue Light"/>
        </w:rPr>
      </w:pPr>
      <w:r w:rsidRPr="00B86A03">
        <w:rPr>
          <w:rFonts w:ascii="Helvetica Neue Light" w:hAnsi="Helvetica Neue Light"/>
        </w:rPr>
        <w:t>With either mounting method, grip the scanner body and try to twist or lift it off. It should not move. If it does, remount it.</w:t>
      </w:r>
    </w:p>
    <w:p w14:paraId="644C7F89" w14:textId="77777777" w:rsidR="00C6302D" w:rsidRPr="00B86A03" w:rsidRDefault="00FC33A5">
      <w:pPr>
        <w:spacing w:before="60" w:after="140"/>
        <w:ind w:left="720"/>
        <w:rPr>
          <w:rFonts w:ascii="Helvetica Neue Light" w:hAnsi="Helvetica Neue Light"/>
        </w:rPr>
      </w:pPr>
      <w:r w:rsidRPr="00B86A03">
        <w:rPr>
          <w:rFonts w:ascii="Helvetica Neue Light" w:hAnsi="Helvetica Neue Light"/>
        </w:rPr>
        <w:t>Warning: Never carry the X9 by the lens dome on top. The dome contains the rotating mirror and optics, and any impact or stress on it can cause permanent internal damage.</w:t>
      </w:r>
    </w:p>
    <w:p w14:paraId="644C7F8A" w14:textId="77777777" w:rsidR="00C6302D" w:rsidRPr="00B86A03" w:rsidRDefault="00C6302D">
      <w:pPr>
        <w:spacing w:after="80"/>
        <w:rPr>
          <w:rFonts w:ascii="Helvetica Neue Light" w:hAnsi="Helvetica Neue Light"/>
        </w:rPr>
      </w:pPr>
    </w:p>
    <w:p w14:paraId="644C7F8B"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lastRenderedPageBreak/>
        <w:drawing>
          <wp:inline distT="0" distB="0" distL="0" distR="0" wp14:anchorId="644C8160" wp14:editId="718589C7">
            <wp:extent cx="1838325" cy="2457450"/>
            <wp:effectExtent l="0" t="0" r="0" b="0"/>
            <wp:docPr id="429125373" name="Picture 429125373" descr="Photograph of a tripod head close up/ set u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125373" name="Picture 429125373" descr="Photograph of a tripod head close up/ set up&#10;"/>
                    <pic:cNvPicPr>
                      <a:picLocks noChangeAspect="1" noChangeArrowheads="1"/>
                    </pic:cNvPicPr>
                  </pic:nvPicPr>
                  <pic:blipFill>
                    <a:blip r:embed="rId10"/>
                    <a:srcRect/>
                    <a:stretch>
                      <a:fillRect/>
                    </a:stretch>
                  </pic:blipFill>
                  <pic:spPr bwMode="auto">
                    <a:xfrm>
                      <a:off x="0" y="0"/>
                      <a:ext cx="1838325" cy="2457450"/>
                    </a:xfrm>
                    <a:prstGeom prst="rect">
                      <a:avLst/>
                    </a:prstGeom>
                  </pic:spPr>
                </pic:pic>
              </a:graphicData>
            </a:graphic>
          </wp:inline>
        </w:drawing>
      </w:r>
      <w:r w:rsidRPr="00B86A03">
        <w:rPr>
          <w:rFonts w:ascii="Helvetica Neue Light" w:hAnsi="Helvetica Neue Light"/>
          <w:noProof/>
        </w:rPr>
        <w:drawing>
          <wp:inline distT="0" distB="0" distL="0" distR="0" wp14:anchorId="644C8162" wp14:editId="6181B09C">
            <wp:extent cx="2476500" cy="1857375"/>
            <wp:effectExtent l="4762" t="0" r="4763" b="4762"/>
            <wp:docPr id="1521510598" name="Picture 1521510598" descr="Photograph showing a close-up of a tripod head attached to a camera or device mount. The image highlights adjustment knobs, screws, and the black and gray color scheme of the tripod compon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510598" name="Picture 1521510598" descr="Photograph showing a close-up of a tripod head attached to a camera or device mount. The image highlights adjustment knobs, screws, and the black and gray color scheme of the tripod components."/>
                    <pic:cNvPicPr>
                      <a:picLocks noChangeAspect="1" noChangeArrowheads="1"/>
                    </pic:cNvPicPr>
                  </pic:nvPicPr>
                  <pic:blipFill>
                    <a:blip r:embed="rId11"/>
                    <a:srcRect/>
                    <a:stretch>
                      <a:fillRect/>
                    </a:stretch>
                  </pic:blipFill>
                  <pic:spPr bwMode="auto">
                    <a:xfrm rot="5400000">
                      <a:off x="0" y="0"/>
                      <a:ext cx="2476500" cy="1857375"/>
                    </a:xfrm>
                    <a:prstGeom prst="rect">
                      <a:avLst/>
                    </a:prstGeom>
                  </pic:spPr>
                </pic:pic>
              </a:graphicData>
            </a:graphic>
          </wp:inline>
        </w:drawing>
      </w:r>
    </w:p>
    <w:p w14:paraId="644C7F8C" w14:textId="77777777" w:rsidR="00C6302D" w:rsidRPr="00B86A03" w:rsidRDefault="00C6302D">
      <w:pPr>
        <w:spacing w:after="40"/>
        <w:rPr>
          <w:rFonts w:ascii="Helvetica Neue Light" w:hAnsi="Helvetica Neue Light"/>
        </w:rPr>
      </w:pPr>
    </w:p>
    <w:p w14:paraId="644C7F8D" w14:textId="4E6EDA60" w:rsidR="00C6302D" w:rsidRPr="00B86A03" w:rsidRDefault="00FC33A5">
      <w:pPr>
        <w:spacing w:before="80" w:after="120"/>
        <w:rPr>
          <w:rFonts w:ascii="Helvetica Neue Light" w:hAnsi="Helvetica Neue Light"/>
        </w:rPr>
      </w:pPr>
      <w:r w:rsidRPr="00B86A03">
        <w:rPr>
          <w:rFonts w:ascii="Helvetica Neue Light" w:hAnsi="Helvetica Neue Light"/>
          <w:noProof/>
        </w:rPr>
        <w:drawing>
          <wp:inline distT="0" distB="0" distL="0" distR="0" wp14:anchorId="644C8166" wp14:editId="23640666">
            <wp:extent cx="2562225" cy="1924050"/>
            <wp:effectExtent l="0" t="4762" r="4762" b="4763"/>
            <wp:docPr id="114263840" name="Picture 114263840" descr="Photograph showing a close-up of a tripod head and mounting plate assembly. The image highlights the connection mechanism with screws and locking knobs, set against a background of tools and storage shel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63840" name="Picture 114263840" descr="Photograph showing a close-up of a tripod head and mounting plate assembly. The image highlights the connection mechanism with screws and locking knobs, set against a background of tools and storage shelves."/>
                    <pic:cNvPicPr>
                      <a:picLocks noChangeAspect="1" noChangeArrowheads="1"/>
                    </pic:cNvPicPr>
                  </pic:nvPicPr>
                  <pic:blipFill>
                    <a:blip r:embed="rId12"/>
                    <a:srcRect/>
                    <a:stretch>
                      <a:fillRect/>
                    </a:stretch>
                  </pic:blipFill>
                  <pic:spPr bwMode="auto">
                    <a:xfrm rot="5400000">
                      <a:off x="0" y="0"/>
                      <a:ext cx="2562225" cy="1924050"/>
                    </a:xfrm>
                    <a:prstGeom prst="rect">
                      <a:avLst/>
                    </a:prstGeom>
                  </pic:spPr>
                </pic:pic>
              </a:graphicData>
            </a:graphic>
          </wp:inline>
        </w:drawing>
      </w:r>
    </w:p>
    <w:p w14:paraId="644C7F8E" w14:textId="77777777" w:rsidR="00C6302D" w:rsidRPr="00B86A03" w:rsidRDefault="00C6302D">
      <w:pPr>
        <w:spacing w:after="40"/>
        <w:rPr>
          <w:rFonts w:ascii="Helvetica Neue Light" w:hAnsi="Helvetica Neue Light"/>
        </w:rPr>
      </w:pPr>
    </w:p>
    <w:p w14:paraId="644C7F8F"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lastRenderedPageBreak/>
        <w:drawing>
          <wp:inline distT="0" distB="0" distL="0" distR="0" wp14:anchorId="644C8168" wp14:editId="5AA62DF5">
            <wp:extent cx="2705100" cy="2028825"/>
            <wp:effectExtent l="0" t="4763" r="0" b="0"/>
            <wp:docPr id="769031089" name="Picture 769031089" descr="Photograph of a surveying instrument mounted on a tripod, used for measuring angles and distances in construction or land surveying. The device features a gray and yellow body with a blue lens and is set up indoors among various tools and 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031089" name="Picture 769031089" descr="Photograph of a surveying instrument mounted on a tripod, used for measuring angles and distances in construction or land surveying. The device features a gray and yellow body with a blue lens and is set up indoors among various tools and equipment."/>
                    <pic:cNvPicPr>
                      <a:picLocks noChangeAspect="1" noChangeArrowheads="1"/>
                    </pic:cNvPicPr>
                  </pic:nvPicPr>
                  <pic:blipFill>
                    <a:blip r:embed="rId13"/>
                    <a:srcRect/>
                    <a:stretch>
                      <a:fillRect/>
                    </a:stretch>
                  </pic:blipFill>
                  <pic:spPr bwMode="auto">
                    <a:xfrm rot="5400000">
                      <a:off x="0" y="0"/>
                      <a:ext cx="2705100" cy="2028825"/>
                    </a:xfrm>
                    <a:prstGeom prst="rect">
                      <a:avLst/>
                    </a:prstGeom>
                  </pic:spPr>
                </pic:pic>
              </a:graphicData>
            </a:graphic>
          </wp:inline>
        </w:drawing>
      </w:r>
      <w:r w:rsidRPr="00B86A03">
        <w:rPr>
          <w:rFonts w:ascii="Helvetica Neue Light" w:hAnsi="Helvetica Neue Light"/>
          <w:noProof/>
        </w:rPr>
        <w:drawing>
          <wp:inline distT="0" distB="0" distL="0" distR="0" wp14:anchorId="644C816A" wp14:editId="7248C11C">
            <wp:extent cx="2914650" cy="2181225"/>
            <wp:effectExtent l="4762" t="0" r="4763" b="4762"/>
            <wp:docPr id="1957187675" name="Picture 1957187675" descr="Photograph of a gray and black surveying instrument mounted on a tripod in an indoor workshop setting. The device features a yellow label and a blue circular component, surrounded by shelves and yellow toolboxes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187675" name="Picture 1957187675" descr="Photograph of a gray and black surveying instrument mounted on a tripod in an indoor workshop setting. The device features a yellow label and a blue circular component, surrounded by shelves and yellow toolboxes in the background."/>
                    <pic:cNvPicPr>
                      <a:picLocks noChangeAspect="1" noChangeArrowheads="1"/>
                    </pic:cNvPicPr>
                  </pic:nvPicPr>
                  <pic:blipFill>
                    <a:blip r:embed="rId14"/>
                    <a:srcRect/>
                    <a:stretch>
                      <a:fillRect/>
                    </a:stretch>
                  </pic:blipFill>
                  <pic:spPr bwMode="auto">
                    <a:xfrm rot="5400000">
                      <a:off x="0" y="0"/>
                      <a:ext cx="2914650" cy="2181225"/>
                    </a:xfrm>
                    <a:prstGeom prst="rect">
                      <a:avLst/>
                    </a:prstGeom>
                  </pic:spPr>
                </pic:pic>
              </a:graphicData>
            </a:graphic>
          </wp:inline>
        </w:drawing>
      </w:r>
    </w:p>
    <w:p w14:paraId="644C7F90" w14:textId="77777777" w:rsidR="00C6302D" w:rsidRPr="00B86A03" w:rsidRDefault="00C6302D">
      <w:pPr>
        <w:spacing w:after="80"/>
        <w:rPr>
          <w:rFonts w:ascii="Helvetica Neue Light" w:hAnsi="Helvetica Neue Light"/>
        </w:rPr>
      </w:pPr>
    </w:p>
    <w:p w14:paraId="644C7F91" w14:textId="77777777" w:rsidR="00C6302D" w:rsidRPr="00B86A03" w:rsidRDefault="00FC33A5">
      <w:pPr>
        <w:pStyle w:val="Heading2"/>
        <w:rPr>
          <w:rFonts w:ascii="Helvetica Neue Light" w:hAnsi="Helvetica Neue Light"/>
          <w:b w:val="0"/>
          <w:bCs w:val="0"/>
        </w:rPr>
      </w:pPr>
      <w:r w:rsidRPr="00B86A03">
        <w:rPr>
          <w:rFonts w:ascii="Helvetica Neue Light" w:hAnsi="Helvetica Neue Light"/>
        </w:rPr>
        <w:t>Step 4:</w:t>
      </w:r>
      <w:r w:rsidRPr="00B86A03">
        <w:rPr>
          <w:rFonts w:ascii="Helvetica Neue Light" w:hAnsi="Helvetica Neue Light"/>
          <w:b w:val="0"/>
          <w:bCs w:val="0"/>
        </w:rPr>
        <w:t xml:space="preserve"> Insert the Battery</w:t>
      </w:r>
    </w:p>
    <w:p w14:paraId="644C7F92" w14:textId="77777777" w:rsidR="00C6302D" w:rsidRPr="00B86A03" w:rsidRDefault="00FC33A5">
      <w:pPr>
        <w:spacing w:after="140"/>
        <w:rPr>
          <w:rFonts w:ascii="Helvetica Neue Light" w:hAnsi="Helvetica Neue Light"/>
        </w:rPr>
      </w:pPr>
      <w:r w:rsidRPr="00B86A03">
        <w:rPr>
          <w:rFonts w:ascii="Helvetica Neue Light" w:hAnsi="Helvetica Neue Light"/>
        </w:rPr>
        <w:t>The battery compartment is on the side of the X9 instrument body.</w:t>
      </w:r>
    </w:p>
    <w:p w14:paraId="644C7F93" w14:textId="77777777" w:rsidR="00C6302D" w:rsidRPr="00B86A03" w:rsidRDefault="00C6302D">
      <w:pPr>
        <w:spacing w:after="40"/>
        <w:rPr>
          <w:rFonts w:ascii="Helvetica Neue Light" w:hAnsi="Helvetica Neue Light"/>
        </w:rPr>
      </w:pPr>
    </w:p>
    <w:p w14:paraId="644C7F94" w14:textId="77777777" w:rsidR="00C6302D" w:rsidRPr="00B86A03" w:rsidRDefault="00FC33A5">
      <w:pPr>
        <w:pStyle w:val="ListParagraph"/>
        <w:numPr>
          <w:ilvl w:val="0"/>
          <w:numId w:val="4"/>
        </w:numPr>
        <w:spacing w:before="60" w:after="60"/>
        <w:rPr>
          <w:rFonts w:ascii="Helvetica Neue Light" w:hAnsi="Helvetica Neue Light"/>
        </w:rPr>
      </w:pPr>
      <w:r w:rsidRPr="00B86A03">
        <w:rPr>
          <w:rFonts w:ascii="Helvetica Neue Light" w:hAnsi="Helvetica Neue Light"/>
        </w:rPr>
        <w:t>Press the battery compartment lock downward to release it and open the compartment door.</w:t>
      </w:r>
    </w:p>
    <w:p w14:paraId="644C7F95" w14:textId="77777777" w:rsidR="00C6302D" w:rsidRPr="00B86A03" w:rsidRDefault="00FC33A5">
      <w:pPr>
        <w:pStyle w:val="ListParagraph"/>
        <w:numPr>
          <w:ilvl w:val="0"/>
          <w:numId w:val="4"/>
        </w:numPr>
        <w:spacing w:before="60" w:after="60"/>
        <w:rPr>
          <w:rFonts w:ascii="Helvetica Neue Light" w:hAnsi="Helvetica Neue Light"/>
        </w:rPr>
      </w:pPr>
      <w:r w:rsidRPr="00B86A03">
        <w:rPr>
          <w:rFonts w:ascii="Helvetica Neue Light" w:hAnsi="Helvetica Neue Light"/>
        </w:rPr>
        <w:t>Insert the battery with the contacts aligned. Slide it in fully until it is seated.</w:t>
      </w:r>
    </w:p>
    <w:p w14:paraId="644C7F96" w14:textId="77777777" w:rsidR="00C6302D" w:rsidRPr="00B86A03" w:rsidRDefault="00FC33A5">
      <w:pPr>
        <w:pStyle w:val="ListParagraph"/>
        <w:numPr>
          <w:ilvl w:val="0"/>
          <w:numId w:val="4"/>
        </w:numPr>
        <w:spacing w:before="60" w:after="60"/>
        <w:rPr>
          <w:rFonts w:ascii="Helvetica Neue Light" w:hAnsi="Helvetica Neue Light"/>
        </w:rPr>
      </w:pPr>
      <w:r w:rsidRPr="00B86A03">
        <w:rPr>
          <w:rFonts w:ascii="Helvetica Neue Light" w:hAnsi="Helvetica Neue Light"/>
        </w:rPr>
        <w:t>Close the compartment door and confirm the lock has re-engaged.</w:t>
      </w:r>
    </w:p>
    <w:p w14:paraId="644C7F97" w14:textId="77777777" w:rsidR="00C6302D" w:rsidRPr="00B86A03" w:rsidRDefault="00FC33A5">
      <w:pPr>
        <w:spacing w:before="60" w:after="140"/>
        <w:ind w:left="720"/>
        <w:rPr>
          <w:rFonts w:ascii="Helvetica Neue Light" w:hAnsi="Helvetica Neue Light"/>
        </w:rPr>
      </w:pPr>
      <w:r w:rsidRPr="00B86A03">
        <w:rPr>
          <w:rFonts w:ascii="Helvetica Neue Light" w:hAnsi="Helvetica Neue Light"/>
        </w:rPr>
        <w:t xml:space="preserve">Note: </w:t>
      </w:r>
      <w:r w:rsidRPr="00B86A03">
        <w:rPr>
          <w:rFonts w:ascii="Helvetica Neue Light" w:hAnsi="Helvetica Neue Light"/>
          <w:color w:val="555555"/>
        </w:rPr>
        <w:t>Insert the battery before powering on. If you need to swap batteries mid-session, power down the scanner first, swap, and power back on.</w:t>
      </w:r>
    </w:p>
    <w:p w14:paraId="644C7F98" w14:textId="77777777" w:rsidR="00C6302D" w:rsidRPr="00B86A03" w:rsidRDefault="00C6302D">
      <w:pPr>
        <w:spacing w:after="80"/>
        <w:rPr>
          <w:rFonts w:ascii="Helvetica Neue Light" w:hAnsi="Helvetica Neue Light"/>
        </w:rPr>
      </w:pPr>
    </w:p>
    <w:p w14:paraId="644C7F99"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lastRenderedPageBreak/>
        <w:drawing>
          <wp:inline distT="0" distB="0" distL="0" distR="0" wp14:anchorId="644C816C" wp14:editId="4565D900">
            <wp:extent cx="2800350" cy="2105025"/>
            <wp:effectExtent l="4762" t="0" r="4763" b="4762"/>
            <wp:docPr id="308021244" name="Picture 308021244" descr="Photograph showing a close-up of a person adjusting a component on a scientific instrument, likely a spectrometer or similar device, mounted on a tri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21244" name="Picture 308021244" descr="Photograph showing a close-up of a person adjusting a component on a scientific instrument, likely a spectrometer or similar device, mounted on a tripod."/>
                    <pic:cNvPicPr>
                      <a:picLocks noChangeAspect="1" noChangeArrowheads="1"/>
                    </pic:cNvPicPr>
                  </pic:nvPicPr>
                  <pic:blipFill>
                    <a:blip r:embed="rId15"/>
                    <a:srcRect/>
                    <a:stretch>
                      <a:fillRect/>
                    </a:stretch>
                  </pic:blipFill>
                  <pic:spPr bwMode="auto">
                    <a:xfrm rot="5400000">
                      <a:off x="0" y="0"/>
                      <a:ext cx="2800350" cy="2105025"/>
                    </a:xfrm>
                    <a:prstGeom prst="rect">
                      <a:avLst/>
                    </a:prstGeom>
                  </pic:spPr>
                </pic:pic>
              </a:graphicData>
            </a:graphic>
          </wp:inline>
        </w:drawing>
      </w:r>
    </w:p>
    <w:p w14:paraId="644C7F9A"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drawing>
          <wp:inline distT="0" distB="0" distL="0" distR="0" wp14:anchorId="644C816E" wp14:editId="13496536">
            <wp:extent cx="2867025" cy="2162175"/>
            <wp:effectExtent l="0" t="9525" r="0" b="0"/>
            <wp:docPr id="1595446065" name="Picture 1595446065" descr="Photograph of a close-up view of a scientific or medical device, possibly a microscope or imaging instrument, showing a circular component with a lens and an open hinged cover for the batt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446065" name="Picture 1595446065" descr="Photograph of a close-up view of a scientific or medical device, possibly a microscope or imaging instrument, showing a circular component with a lens and an open hinged cover for the battery."/>
                    <pic:cNvPicPr>
                      <a:picLocks noChangeAspect="1" noChangeArrowheads="1"/>
                    </pic:cNvPicPr>
                  </pic:nvPicPr>
                  <pic:blipFill>
                    <a:blip r:embed="rId16"/>
                    <a:srcRect/>
                    <a:stretch>
                      <a:fillRect/>
                    </a:stretch>
                  </pic:blipFill>
                  <pic:spPr bwMode="auto">
                    <a:xfrm rot="5400000">
                      <a:off x="0" y="0"/>
                      <a:ext cx="2867025" cy="2162175"/>
                    </a:xfrm>
                    <a:prstGeom prst="rect">
                      <a:avLst/>
                    </a:prstGeom>
                  </pic:spPr>
                </pic:pic>
              </a:graphicData>
            </a:graphic>
          </wp:inline>
        </w:drawing>
      </w:r>
      <w:r w:rsidRPr="00B86A03">
        <w:rPr>
          <w:rFonts w:ascii="Helvetica Neue Light" w:hAnsi="Helvetica Neue Light"/>
          <w:noProof/>
        </w:rPr>
        <w:drawing>
          <wp:inline distT="0" distB="0" distL="0" distR="0" wp14:anchorId="644C8170" wp14:editId="5E832685">
            <wp:extent cx="2857500" cy="2152650"/>
            <wp:effectExtent l="0" t="9525" r="9525" b="9525"/>
            <wp:docPr id="296600671" name="Picture 296600671" descr="Photograph of a modern surveying instrument mounted on a tripod, used for precise land measurements and mapping with battery in open component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600671" name="Picture 296600671" descr="Photograph of a modern surveying instrument mounted on a tripod, used for precise land measurements and mapping with battery in open component case"/>
                    <pic:cNvPicPr>
                      <a:picLocks noChangeAspect="1" noChangeArrowheads="1"/>
                    </pic:cNvPicPr>
                  </pic:nvPicPr>
                  <pic:blipFill>
                    <a:blip r:embed="rId17"/>
                    <a:srcRect/>
                    <a:stretch>
                      <a:fillRect/>
                    </a:stretch>
                  </pic:blipFill>
                  <pic:spPr bwMode="auto">
                    <a:xfrm rot="5400000">
                      <a:off x="0" y="0"/>
                      <a:ext cx="2857500" cy="2152650"/>
                    </a:xfrm>
                    <a:prstGeom prst="rect">
                      <a:avLst/>
                    </a:prstGeom>
                  </pic:spPr>
                </pic:pic>
              </a:graphicData>
            </a:graphic>
          </wp:inline>
        </w:drawing>
      </w:r>
    </w:p>
    <w:p w14:paraId="644C7F9B" w14:textId="77777777" w:rsidR="00C6302D" w:rsidRPr="00B86A03" w:rsidRDefault="00C6302D">
      <w:pPr>
        <w:spacing w:after="80"/>
        <w:rPr>
          <w:rFonts w:ascii="Helvetica Neue Light" w:hAnsi="Helvetica Neue Light"/>
        </w:rPr>
      </w:pPr>
    </w:p>
    <w:p w14:paraId="644C7F9C" w14:textId="77777777" w:rsidR="00C6302D" w:rsidRPr="00B86A03" w:rsidRDefault="00FC33A5">
      <w:pPr>
        <w:pStyle w:val="Heading2"/>
        <w:rPr>
          <w:rFonts w:ascii="Helvetica Neue Light" w:hAnsi="Helvetica Neue Light"/>
          <w:b w:val="0"/>
          <w:bCs w:val="0"/>
        </w:rPr>
      </w:pPr>
      <w:r w:rsidRPr="00B86A03">
        <w:rPr>
          <w:rFonts w:ascii="Helvetica Neue Light" w:hAnsi="Helvetica Neue Light"/>
        </w:rPr>
        <w:t>Step 5:</w:t>
      </w:r>
      <w:r w:rsidRPr="00B86A03">
        <w:rPr>
          <w:rFonts w:ascii="Helvetica Neue Light" w:hAnsi="Helvetica Neue Light"/>
          <w:b w:val="0"/>
          <w:bCs w:val="0"/>
        </w:rPr>
        <w:t xml:space="preserve"> Insert the SD Card</w:t>
      </w:r>
    </w:p>
    <w:p w14:paraId="644C7F9D" w14:textId="77777777" w:rsidR="00C6302D" w:rsidRPr="00B86A03" w:rsidRDefault="00FC33A5">
      <w:pPr>
        <w:spacing w:after="140"/>
        <w:rPr>
          <w:rFonts w:ascii="Helvetica Neue Light" w:hAnsi="Helvetica Neue Light"/>
        </w:rPr>
      </w:pPr>
      <w:r w:rsidRPr="00B86A03">
        <w:rPr>
          <w:rFonts w:ascii="Helvetica Neue Light" w:hAnsi="Helvetica Neue Light"/>
        </w:rPr>
        <w:t>The SD card is where all scan data is stored. It must be inserted before the scanner is powered on. Inserting or removing the card while the scanner is on can corrupt data.</w:t>
      </w:r>
    </w:p>
    <w:p w14:paraId="644C7F9E" w14:textId="77777777" w:rsidR="00C6302D" w:rsidRPr="00B86A03" w:rsidRDefault="00C6302D">
      <w:pPr>
        <w:spacing w:after="40"/>
        <w:rPr>
          <w:rFonts w:ascii="Helvetica Neue Light" w:hAnsi="Helvetica Neue Light"/>
        </w:rPr>
      </w:pPr>
    </w:p>
    <w:p w14:paraId="644C7F9F" w14:textId="77777777" w:rsidR="00C6302D" w:rsidRPr="00B86A03" w:rsidRDefault="00FC33A5">
      <w:pPr>
        <w:pStyle w:val="ListParagraph"/>
        <w:numPr>
          <w:ilvl w:val="0"/>
          <w:numId w:val="5"/>
        </w:numPr>
        <w:spacing w:before="60" w:after="60"/>
        <w:rPr>
          <w:rFonts w:ascii="Helvetica Neue Light" w:hAnsi="Helvetica Neue Light"/>
        </w:rPr>
      </w:pPr>
      <w:r w:rsidRPr="00B86A03">
        <w:rPr>
          <w:rFonts w:ascii="Helvetica Neue Light" w:hAnsi="Helvetica Neue Light"/>
        </w:rPr>
        <w:t>Confirm the scanner is powered off.</w:t>
      </w:r>
    </w:p>
    <w:p w14:paraId="644C7FA0" w14:textId="77777777" w:rsidR="00C6302D" w:rsidRPr="00B86A03" w:rsidRDefault="00FC33A5">
      <w:pPr>
        <w:pStyle w:val="ListParagraph"/>
        <w:numPr>
          <w:ilvl w:val="0"/>
          <w:numId w:val="5"/>
        </w:numPr>
        <w:spacing w:before="60" w:after="60"/>
        <w:rPr>
          <w:rFonts w:ascii="Helvetica Neue Light" w:hAnsi="Helvetica Neue Light"/>
        </w:rPr>
      </w:pPr>
      <w:r w:rsidRPr="00B86A03">
        <w:rPr>
          <w:rFonts w:ascii="Helvetica Neue Light" w:hAnsi="Helvetica Neue Light"/>
        </w:rPr>
        <w:t>Locate the SD card slot cover on the instrument body and open it.</w:t>
      </w:r>
    </w:p>
    <w:p w14:paraId="644C7FA1" w14:textId="77777777" w:rsidR="00C6302D" w:rsidRPr="00B86A03" w:rsidRDefault="00FC33A5">
      <w:pPr>
        <w:pStyle w:val="ListParagraph"/>
        <w:numPr>
          <w:ilvl w:val="0"/>
          <w:numId w:val="5"/>
        </w:numPr>
        <w:spacing w:before="60" w:after="60"/>
        <w:rPr>
          <w:rFonts w:ascii="Helvetica Neue Light" w:hAnsi="Helvetica Neue Light"/>
        </w:rPr>
      </w:pPr>
      <w:r w:rsidRPr="00B86A03">
        <w:rPr>
          <w:rFonts w:ascii="Helvetica Neue Light" w:hAnsi="Helvetica Neue Light"/>
        </w:rPr>
        <w:t>Orient the SD card correctly (the card will only fit in one direction, so do not force it) and slide it in until it clicks.</w:t>
      </w:r>
    </w:p>
    <w:p w14:paraId="644C7FA2" w14:textId="77777777" w:rsidR="00C6302D" w:rsidRPr="00B86A03" w:rsidRDefault="00FC33A5">
      <w:pPr>
        <w:pStyle w:val="ListParagraph"/>
        <w:numPr>
          <w:ilvl w:val="0"/>
          <w:numId w:val="5"/>
        </w:numPr>
        <w:spacing w:before="60" w:after="60"/>
        <w:rPr>
          <w:rFonts w:ascii="Helvetica Neue Light" w:hAnsi="Helvetica Neue Light"/>
        </w:rPr>
      </w:pPr>
      <w:r w:rsidRPr="00B86A03">
        <w:rPr>
          <w:rFonts w:ascii="Helvetica Neue Light" w:hAnsi="Helvetica Neue Light"/>
        </w:rPr>
        <w:t>Close the slot cover.</w:t>
      </w:r>
    </w:p>
    <w:p w14:paraId="644C7FA3" w14:textId="77777777" w:rsidR="00C6302D" w:rsidRPr="00B86A03" w:rsidRDefault="00FC33A5">
      <w:pPr>
        <w:spacing w:before="60" w:after="140"/>
        <w:ind w:left="720"/>
        <w:rPr>
          <w:rFonts w:ascii="Helvetica Neue Light" w:hAnsi="Helvetica Neue Light"/>
          <w:i/>
          <w:iCs/>
        </w:rPr>
      </w:pPr>
      <w:r w:rsidRPr="00B86A03">
        <w:rPr>
          <w:rFonts w:ascii="Helvetica Neue Light" w:hAnsi="Helvetica Neue Light"/>
          <w:i/>
          <w:iCs/>
        </w:rPr>
        <w:lastRenderedPageBreak/>
        <w:t>Warning: Never remove the SD card while the scanner is powered on or while a scan is in progress. Data loss and card corruption are likely.</w:t>
      </w:r>
    </w:p>
    <w:p w14:paraId="644C7FA4" w14:textId="77777777" w:rsidR="00C6302D" w:rsidRPr="00B86A03" w:rsidRDefault="00C6302D">
      <w:pPr>
        <w:spacing w:after="80"/>
        <w:rPr>
          <w:rFonts w:ascii="Helvetica Neue Light" w:hAnsi="Helvetica Neue Light"/>
        </w:rPr>
      </w:pPr>
    </w:p>
    <w:p w14:paraId="644C7FA5"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drawing>
          <wp:inline distT="0" distB="0" distL="0" distR="0" wp14:anchorId="644C8172" wp14:editId="77832E11">
            <wp:extent cx="2428875" cy="1819275"/>
            <wp:effectExtent l="0" t="0" r="9525" b="9525"/>
            <wp:docPr id="223214893" name="Picture 223214893" descr="close up on SD card slot of x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214893" name="Picture 223214893" descr="close up on SD card slot of x9"/>
                    <pic:cNvPicPr>
                      <a:picLocks noChangeAspect="1" noChangeArrowheads="1"/>
                    </pic:cNvPicPr>
                  </pic:nvPicPr>
                  <pic:blipFill>
                    <a:blip r:embed="rId18"/>
                    <a:srcRect/>
                    <a:stretch>
                      <a:fillRect/>
                    </a:stretch>
                  </pic:blipFill>
                  <pic:spPr bwMode="auto">
                    <a:xfrm rot="5400000">
                      <a:off x="0" y="0"/>
                      <a:ext cx="2428875" cy="1819275"/>
                    </a:xfrm>
                    <a:prstGeom prst="rect">
                      <a:avLst/>
                    </a:prstGeom>
                  </pic:spPr>
                </pic:pic>
              </a:graphicData>
            </a:graphic>
          </wp:inline>
        </w:drawing>
      </w:r>
      <w:r w:rsidRPr="00B86A03">
        <w:rPr>
          <w:rFonts w:ascii="Helvetica Neue Light" w:hAnsi="Helvetica Neue Light"/>
          <w:noProof/>
        </w:rPr>
        <w:drawing>
          <wp:inline distT="0" distB="0" distL="0" distR="0" wp14:anchorId="644C8174" wp14:editId="32833089">
            <wp:extent cx="1809750" cy="2400300"/>
            <wp:effectExtent l="0" t="0" r="0" b="0"/>
            <wp:docPr id="1311948152" name="Picture 1311948152" descr="Installed SD card in x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948152" name="Picture 1311948152" descr="Installed SD card in x9"/>
                    <pic:cNvPicPr>
                      <a:picLocks noChangeAspect="1" noChangeArrowheads="1"/>
                    </pic:cNvPicPr>
                  </pic:nvPicPr>
                  <pic:blipFill>
                    <a:blip r:embed="rId19"/>
                    <a:srcRect/>
                    <a:stretch>
                      <a:fillRect/>
                    </a:stretch>
                  </pic:blipFill>
                  <pic:spPr bwMode="auto">
                    <a:xfrm>
                      <a:off x="0" y="0"/>
                      <a:ext cx="1809750" cy="2400300"/>
                    </a:xfrm>
                    <a:prstGeom prst="rect">
                      <a:avLst/>
                    </a:prstGeom>
                  </pic:spPr>
                </pic:pic>
              </a:graphicData>
            </a:graphic>
          </wp:inline>
        </w:drawing>
      </w:r>
    </w:p>
    <w:p w14:paraId="644C7FA6" w14:textId="77777777" w:rsidR="00C6302D" w:rsidRPr="00B86A03" w:rsidRDefault="00C6302D">
      <w:pPr>
        <w:spacing w:after="200"/>
        <w:rPr>
          <w:rFonts w:ascii="Helvetica Neue Light" w:hAnsi="Helvetica Neue Light"/>
        </w:rPr>
      </w:pPr>
    </w:p>
    <w:p w14:paraId="644C7FA7" w14:textId="77777777" w:rsidR="00C6302D" w:rsidRPr="00B86A03" w:rsidRDefault="00FC33A5">
      <w:pPr>
        <w:pStyle w:val="Heading1"/>
        <w:pBdr>
          <w:bottom w:val="single" w:sz="2" w:space="6" w:color="000000"/>
        </w:pBdr>
        <w:rPr>
          <w:rFonts w:ascii="HelveticaNeueLT Std Cn" w:hAnsi="HelveticaNeueLT Std Cn"/>
          <w:b w:val="0"/>
          <w:bCs w:val="0"/>
        </w:rPr>
      </w:pPr>
      <w:r w:rsidRPr="00B86A03">
        <w:rPr>
          <w:rFonts w:ascii="HelveticaNeueLT Std Cn" w:hAnsi="HelveticaNeueLT Std Cn"/>
          <w:b w:val="0"/>
          <w:bCs w:val="0"/>
        </w:rPr>
        <w:t>Section 3: Powering On and Understanding the LEDs</w:t>
      </w:r>
    </w:p>
    <w:p w14:paraId="644C7FA8" w14:textId="77777777" w:rsidR="00C6302D" w:rsidRPr="00B86A03" w:rsidRDefault="00FC33A5">
      <w:pPr>
        <w:pStyle w:val="Heading2"/>
        <w:rPr>
          <w:rFonts w:ascii="Helvetica Neue Medium" w:hAnsi="Helvetica Neue Medium"/>
          <w:b w:val="0"/>
          <w:bCs w:val="0"/>
        </w:rPr>
      </w:pPr>
      <w:r w:rsidRPr="00B86A03">
        <w:rPr>
          <w:rFonts w:ascii="Helvetica Neue Medium" w:hAnsi="Helvetica Neue Medium"/>
          <w:b w:val="0"/>
          <w:bCs w:val="0"/>
        </w:rPr>
        <w:t>Powering On</w:t>
      </w:r>
    </w:p>
    <w:p w14:paraId="644C7FA9" w14:textId="77777777" w:rsidR="00C6302D" w:rsidRPr="00B86A03" w:rsidRDefault="00FC33A5">
      <w:pPr>
        <w:pStyle w:val="ListParagraph"/>
        <w:numPr>
          <w:ilvl w:val="0"/>
          <w:numId w:val="6"/>
        </w:numPr>
        <w:spacing w:before="60" w:after="60"/>
        <w:rPr>
          <w:rFonts w:ascii="Helvetica Neue Light" w:hAnsi="Helvetica Neue Light"/>
        </w:rPr>
      </w:pPr>
      <w:r w:rsidRPr="00B86A03">
        <w:rPr>
          <w:rFonts w:ascii="Helvetica Neue Light" w:hAnsi="Helvetica Neue Light"/>
        </w:rPr>
        <w:t>Press the power button briefly. Do not hold it down. The scanner will give a series of ascending beeps as it starts up. This takes about 30–60 seconds.</w:t>
      </w:r>
    </w:p>
    <w:p w14:paraId="644C7FAA" w14:textId="77777777" w:rsidR="00C6302D" w:rsidRPr="00B86A03" w:rsidRDefault="00FC33A5">
      <w:pPr>
        <w:pStyle w:val="ListParagraph"/>
        <w:numPr>
          <w:ilvl w:val="0"/>
          <w:numId w:val="6"/>
        </w:numPr>
        <w:spacing w:before="60" w:after="60"/>
        <w:rPr>
          <w:rFonts w:ascii="Helvetica Neue Light" w:hAnsi="Helvetica Neue Light"/>
        </w:rPr>
      </w:pPr>
      <w:r w:rsidRPr="00B86A03">
        <w:rPr>
          <w:rFonts w:ascii="Helvetica Neue Light" w:hAnsi="Helvetica Neue Light"/>
        </w:rPr>
        <w:t>Wait for the LEDs to stabilize before doing anything else. The startup sequence includes a self-check and initial calibration.</w:t>
      </w:r>
    </w:p>
    <w:p w14:paraId="644C7FAB" w14:textId="77777777" w:rsidR="00C6302D" w:rsidRPr="00B86A03" w:rsidRDefault="00C6302D">
      <w:pPr>
        <w:spacing w:after="80"/>
        <w:rPr>
          <w:rFonts w:ascii="Helvetica Neue Light" w:hAnsi="Helvetica Neue Light"/>
        </w:rPr>
      </w:pPr>
    </w:p>
    <w:p w14:paraId="644C7FAC"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drawing>
          <wp:inline distT="0" distB="0" distL="0" distR="0" wp14:anchorId="644C8176" wp14:editId="42128FAC">
            <wp:extent cx="2800350" cy="2095500"/>
            <wp:effectExtent l="0" t="9525" r="9525" b="9525"/>
            <wp:docPr id="878554089" name="Picture 878554089" descr="Photograph of a surveying instrument mounted on a tripod, featuring a gray and yellow body with a visible power indicator light. Background includes various tools and equipment, suggesting a construction or engineering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554089" name="Picture 878554089" descr="Photograph of a surveying instrument mounted on a tripod, featuring a gray and yellow body with a visible power indicator light. Background includes various tools and equipment, suggesting a construction or engineering setting."/>
                    <pic:cNvPicPr>
                      <a:picLocks noChangeAspect="1" noChangeArrowheads="1"/>
                    </pic:cNvPicPr>
                  </pic:nvPicPr>
                  <pic:blipFill>
                    <a:blip r:embed="rId20"/>
                    <a:srcRect/>
                    <a:stretch>
                      <a:fillRect/>
                    </a:stretch>
                  </pic:blipFill>
                  <pic:spPr bwMode="auto">
                    <a:xfrm rot="5400000">
                      <a:off x="0" y="0"/>
                      <a:ext cx="2800350" cy="2095500"/>
                    </a:xfrm>
                    <a:prstGeom prst="rect">
                      <a:avLst/>
                    </a:prstGeom>
                  </pic:spPr>
                </pic:pic>
              </a:graphicData>
            </a:graphic>
          </wp:inline>
        </w:drawing>
      </w:r>
    </w:p>
    <w:p w14:paraId="644C7FAD" w14:textId="77777777" w:rsidR="00C6302D" w:rsidRPr="00B86A03" w:rsidRDefault="00C6302D">
      <w:pPr>
        <w:spacing w:after="80"/>
        <w:rPr>
          <w:rFonts w:ascii="Helvetica Neue Light" w:hAnsi="Helvetica Neue Light"/>
        </w:rPr>
      </w:pPr>
    </w:p>
    <w:p w14:paraId="644C7FAE" w14:textId="77777777" w:rsidR="00C6302D" w:rsidRPr="00B86A03" w:rsidRDefault="00FC33A5" w:rsidP="00B86A03">
      <w:pPr>
        <w:pStyle w:val="Heading1"/>
      </w:pPr>
      <w:r w:rsidRPr="00B86A03">
        <w:t>Understanding the LED Status Indicators</w:t>
      </w:r>
    </w:p>
    <w:p w14:paraId="644C7FAF" w14:textId="77777777" w:rsidR="00C6302D" w:rsidRPr="00B86A03" w:rsidRDefault="00FC33A5">
      <w:pPr>
        <w:spacing w:after="140"/>
        <w:rPr>
          <w:rFonts w:ascii="Helvetica Neue Light" w:hAnsi="Helvetica Neue Light"/>
        </w:rPr>
      </w:pPr>
      <w:r w:rsidRPr="00B86A03">
        <w:rPr>
          <w:rFonts w:ascii="Helvetica Neue Light" w:hAnsi="Helvetica Neue Light"/>
        </w:rPr>
        <w:t>The X9 uses two sets of LEDs to communicate its status: an on/off LED (single indicator) and multi-color ring LEDs. Learn what each state means so you can diagnose problems quickly in the field.</w:t>
      </w:r>
    </w:p>
    <w:p w14:paraId="644C7FB0" w14:textId="77777777" w:rsidR="00C6302D" w:rsidRPr="00B86A03" w:rsidRDefault="00C6302D">
      <w:pPr>
        <w:spacing w:after="40"/>
        <w:rPr>
          <w:rFonts w:ascii="Helvetica Neue Light" w:hAnsi="Helvetica Neue Light"/>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5760"/>
      </w:tblGrid>
      <w:tr w:rsidR="00C6302D" w:rsidRPr="00B86A03" w14:paraId="644C7FB3" w14:textId="77777777">
        <w:tc>
          <w:tcPr>
            <w:tcW w:w="3600" w:type="dxa"/>
            <w:tcBorders>
              <w:top w:val="single" w:sz="2" w:space="0" w:color="000000"/>
              <w:bottom w:val="single" w:sz="2" w:space="0" w:color="000000"/>
            </w:tcBorders>
            <w:shd w:val="clear" w:color="auto" w:fill="FFFFFF"/>
            <w:tcMar>
              <w:top w:w="100" w:type="dxa"/>
              <w:left w:w="120" w:type="dxa"/>
              <w:bottom w:w="100" w:type="dxa"/>
              <w:right w:w="120" w:type="dxa"/>
            </w:tcMar>
          </w:tcPr>
          <w:p w14:paraId="644C7FB1" w14:textId="77777777" w:rsidR="00C6302D" w:rsidRPr="00B86A03" w:rsidRDefault="00FC33A5">
            <w:pPr>
              <w:rPr>
                <w:rFonts w:ascii="Helvetica Neue Light" w:hAnsi="Helvetica Neue Light"/>
              </w:rPr>
            </w:pPr>
            <w:r w:rsidRPr="00B86A03">
              <w:rPr>
                <w:rFonts w:ascii="Helvetica Neue Light" w:hAnsi="Helvetica Neue Light"/>
                <w:color w:val="000000"/>
                <w:sz w:val="20"/>
                <w:szCs w:val="20"/>
              </w:rPr>
              <w:t>LED State</w:t>
            </w:r>
          </w:p>
        </w:tc>
        <w:tc>
          <w:tcPr>
            <w:tcW w:w="5760" w:type="dxa"/>
            <w:tcBorders>
              <w:top w:val="single" w:sz="2" w:space="0" w:color="000000"/>
              <w:bottom w:val="single" w:sz="2" w:space="0" w:color="000000"/>
            </w:tcBorders>
            <w:shd w:val="clear" w:color="auto" w:fill="FFFFFF"/>
            <w:tcMar>
              <w:top w:w="100" w:type="dxa"/>
              <w:left w:w="120" w:type="dxa"/>
              <w:bottom w:w="100" w:type="dxa"/>
              <w:right w:w="120" w:type="dxa"/>
            </w:tcMar>
          </w:tcPr>
          <w:p w14:paraId="644C7FB2" w14:textId="77777777" w:rsidR="00C6302D" w:rsidRPr="00B86A03" w:rsidRDefault="00FC33A5">
            <w:pPr>
              <w:rPr>
                <w:rFonts w:ascii="Helvetica Neue Light" w:hAnsi="Helvetica Neue Light"/>
              </w:rPr>
            </w:pPr>
            <w:r w:rsidRPr="00B86A03">
              <w:rPr>
                <w:rFonts w:ascii="Helvetica Neue Light" w:hAnsi="Helvetica Neue Light"/>
                <w:color w:val="000000"/>
                <w:sz w:val="20"/>
                <w:szCs w:val="20"/>
              </w:rPr>
              <w:t>What It Means</w:t>
            </w:r>
          </w:p>
        </w:tc>
      </w:tr>
      <w:tr w:rsidR="00C6302D" w:rsidRPr="00B86A03" w14:paraId="644C7FB6" w14:textId="77777777">
        <w:tc>
          <w:tcPr>
            <w:tcW w:w="360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B4" w14:textId="77777777" w:rsidR="00C6302D" w:rsidRPr="00B86A03" w:rsidRDefault="00FC33A5">
            <w:pPr>
              <w:rPr>
                <w:rFonts w:ascii="Helvetica Neue Light" w:hAnsi="Helvetica Neue Light"/>
              </w:rPr>
            </w:pPr>
            <w:r w:rsidRPr="00B86A03">
              <w:rPr>
                <w:rFonts w:ascii="Helvetica Neue Light" w:hAnsi="Helvetica Neue Light"/>
                <w:sz w:val="20"/>
                <w:szCs w:val="20"/>
              </w:rPr>
              <w:t>On/Off LED, slow flashing yellow</w:t>
            </w:r>
          </w:p>
        </w:tc>
        <w:tc>
          <w:tcPr>
            <w:tcW w:w="576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B5" w14:textId="77777777" w:rsidR="00C6302D" w:rsidRPr="00B86A03" w:rsidRDefault="00FC33A5">
            <w:pPr>
              <w:rPr>
                <w:rFonts w:ascii="Helvetica Neue Light" w:hAnsi="Helvetica Neue Light"/>
              </w:rPr>
            </w:pPr>
            <w:r w:rsidRPr="00B86A03">
              <w:rPr>
                <w:rFonts w:ascii="Helvetica Neue Light" w:hAnsi="Helvetica Neue Light"/>
                <w:sz w:val="20"/>
                <w:szCs w:val="20"/>
              </w:rPr>
              <w:t>Scanner is on and ready, but not connected to the T110 tablet</w:t>
            </w:r>
          </w:p>
        </w:tc>
      </w:tr>
      <w:tr w:rsidR="00C6302D" w:rsidRPr="00B86A03" w14:paraId="644C7FB9" w14:textId="77777777">
        <w:tc>
          <w:tcPr>
            <w:tcW w:w="3600" w:type="dxa"/>
            <w:tcBorders>
              <w:top w:val="single" w:sz="1" w:space="0" w:color="CCCCCC"/>
              <w:bottom w:val="single" w:sz="1" w:space="0" w:color="CCCCCC"/>
            </w:tcBorders>
            <w:shd w:val="clear" w:color="auto" w:fill="F7F7F7"/>
            <w:tcMar>
              <w:top w:w="80" w:type="dxa"/>
              <w:left w:w="120" w:type="dxa"/>
              <w:bottom w:w="80" w:type="dxa"/>
              <w:right w:w="120" w:type="dxa"/>
            </w:tcMar>
          </w:tcPr>
          <w:p w14:paraId="644C7FB7" w14:textId="77777777" w:rsidR="00C6302D" w:rsidRPr="00B86A03" w:rsidRDefault="00FC33A5">
            <w:pPr>
              <w:rPr>
                <w:rFonts w:ascii="Helvetica Neue Light" w:hAnsi="Helvetica Neue Light"/>
              </w:rPr>
            </w:pPr>
            <w:r w:rsidRPr="00B86A03">
              <w:rPr>
                <w:rFonts w:ascii="Helvetica Neue Light" w:hAnsi="Helvetica Neue Light"/>
                <w:sz w:val="20"/>
                <w:szCs w:val="20"/>
              </w:rPr>
              <w:t>On/Off LED, solid yellow</w:t>
            </w:r>
          </w:p>
        </w:tc>
        <w:tc>
          <w:tcPr>
            <w:tcW w:w="5760" w:type="dxa"/>
            <w:tcBorders>
              <w:top w:val="single" w:sz="1" w:space="0" w:color="CCCCCC"/>
              <w:bottom w:val="single" w:sz="1" w:space="0" w:color="CCCCCC"/>
            </w:tcBorders>
            <w:shd w:val="clear" w:color="auto" w:fill="F7F7F7"/>
            <w:tcMar>
              <w:top w:w="80" w:type="dxa"/>
              <w:left w:w="120" w:type="dxa"/>
              <w:bottom w:w="80" w:type="dxa"/>
              <w:right w:w="120" w:type="dxa"/>
            </w:tcMar>
          </w:tcPr>
          <w:p w14:paraId="644C7FB8" w14:textId="77777777" w:rsidR="00C6302D" w:rsidRPr="00B86A03" w:rsidRDefault="00FC33A5">
            <w:pPr>
              <w:rPr>
                <w:rFonts w:ascii="Helvetica Neue Light" w:hAnsi="Helvetica Neue Light"/>
              </w:rPr>
            </w:pPr>
            <w:r w:rsidRPr="00B86A03">
              <w:rPr>
                <w:rFonts w:ascii="Helvetica Neue Light" w:hAnsi="Helvetica Neue Light"/>
                <w:sz w:val="20"/>
                <w:szCs w:val="20"/>
              </w:rPr>
              <w:t>Scanner is on, ready, and connected to the T110 tablet</w:t>
            </w:r>
          </w:p>
        </w:tc>
      </w:tr>
      <w:tr w:rsidR="00C6302D" w:rsidRPr="00B86A03" w14:paraId="644C7FBC" w14:textId="77777777">
        <w:tc>
          <w:tcPr>
            <w:tcW w:w="360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BA" w14:textId="77777777" w:rsidR="00C6302D" w:rsidRPr="00B86A03" w:rsidRDefault="00FC33A5">
            <w:pPr>
              <w:rPr>
                <w:rFonts w:ascii="Helvetica Neue Light" w:hAnsi="Helvetica Neue Light"/>
              </w:rPr>
            </w:pPr>
            <w:r w:rsidRPr="00B86A03">
              <w:rPr>
                <w:rFonts w:ascii="Helvetica Neue Light" w:hAnsi="Helvetica Neue Light"/>
                <w:sz w:val="20"/>
                <w:szCs w:val="20"/>
              </w:rPr>
              <w:t>Ring LEDs, solid green</w:t>
            </w:r>
          </w:p>
        </w:tc>
        <w:tc>
          <w:tcPr>
            <w:tcW w:w="576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BB" w14:textId="77777777" w:rsidR="00C6302D" w:rsidRPr="00B86A03" w:rsidRDefault="00FC33A5">
            <w:pPr>
              <w:rPr>
                <w:rFonts w:ascii="Helvetica Neue Light" w:hAnsi="Helvetica Neue Light"/>
              </w:rPr>
            </w:pPr>
            <w:r w:rsidRPr="00B86A03">
              <w:rPr>
                <w:rFonts w:ascii="Helvetica Neue Light" w:hAnsi="Helvetica Neue Light"/>
                <w:sz w:val="20"/>
                <w:szCs w:val="20"/>
              </w:rPr>
              <w:t>Scanner is fully ready to scan</w:t>
            </w:r>
          </w:p>
        </w:tc>
      </w:tr>
      <w:tr w:rsidR="00C6302D" w:rsidRPr="00B86A03" w14:paraId="644C7FBF" w14:textId="77777777">
        <w:tc>
          <w:tcPr>
            <w:tcW w:w="3600" w:type="dxa"/>
            <w:tcBorders>
              <w:top w:val="single" w:sz="1" w:space="0" w:color="CCCCCC"/>
              <w:bottom w:val="single" w:sz="1" w:space="0" w:color="CCCCCC"/>
            </w:tcBorders>
            <w:shd w:val="clear" w:color="auto" w:fill="F7F7F7"/>
            <w:tcMar>
              <w:top w:w="80" w:type="dxa"/>
              <w:left w:w="120" w:type="dxa"/>
              <w:bottom w:w="80" w:type="dxa"/>
              <w:right w:w="120" w:type="dxa"/>
            </w:tcMar>
          </w:tcPr>
          <w:p w14:paraId="644C7FBD" w14:textId="77777777" w:rsidR="00C6302D" w:rsidRPr="00B86A03" w:rsidRDefault="00FC33A5">
            <w:pPr>
              <w:rPr>
                <w:rFonts w:ascii="Helvetica Neue Light" w:hAnsi="Helvetica Neue Light"/>
              </w:rPr>
            </w:pPr>
            <w:r w:rsidRPr="00B86A03">
              <w:rPr>
                <w:rFonts w:ascii="Helvetica Neue Light" w:hAnsi="Helvetica Neue Light"/>
                <w:sz w:val="20"/>
                <w:szCs w:val="20"/>
              </w:rPr>
              <w:t>Ring LEDs, flashing blue</w:t>
            </w:r>
          </w:p>
        </w:tc>
        <w:tc>
          <w:tcPr>
            <w:tcW w:w="5760" w:type="dxa"/>
            <w:tcBorders>
              <w:top w:val="single" w:sz="1" w:space="0" w:color="CCCCCC"/>
              <w:bottom w:val="single" w:sz="1" w:space="0" w:color="CCCCCC"/>
            </w:tcBorders>
            <w:shd w:val="clear" w:color="auto" w:fill="F7F7F7"/>
            <w:tcMar>
              <w:top w:w="80" w:type="dxa"/>
              <w:left w:w="120" w:type="dxa"/>
              <w:bottom w:w="80" w:type="dxa"/>
              <w:right w:w="120" w:type="dxa"/>
            </w:tcMar>
          </w:tcPr>
          <w:p w14:paraId="644C7FBE" w14:textId="77777777" w:rsidR="00C6302D" w:rsidRPr="00B86A03" w:rsidRDefault="00FC33A5">
            <w:pPr>
              <w:rPr>
                <w:rFonts w:ascii="Helvetica Neue Light" w:hAnsi="Helvetica Neue Light"/>
              </w:rPr>
            </w:pPr>
            <w:r w:rsidRPr="00B86A03">
              <w:rPr>
                <w:rFonts w:ascii="Helvetica Neue Light" w:hAnsi="Helvetica Neue Light"/>
                <w:sz w:val="20"/>
                <w:szCs w:val="20"/>
              </w:rPr>
              <w:t>Scanner is initializing, leveling, calibrating, or actively scanning. Do not interrupt.</w:t>
            </w:r>
          </w:p>
        </w:tc>
      </w:tr>
      <w:tr w:rsidR="00C6302D" w:rsidRPr="00B86A03" w14:paraId="644C7FC2" w14:textId="77777777">
        <w:tc>
          <w:tcPr>
            <w:tcW w:w="360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C0" w14:textId="77777777" w:rsidR="00C6302D" w:rsidRPr="00B86A03" w:rsidRDefault="00FC33A5">
            <w:pPr>
              <w:rPr>
                <w:rFonts w:ascii="Helvetica Neue Light" w:hAnsi="Helvetica Neue Light"/>
              </w:rPr>
            </w:pPr>
            <w:r w:rsidRPr="00B86A03">
              <w:rPr>
                <w:rFonts w:ascii="Helvetica Neue Light" w:hAnsi="Helvetica Neue Light"/>
                <w:sz w:val="20"/>
                <w:szCs w:val="20"/>
              </w:rPr>
              <w:t>On/Off LED or Ring LEDs, solid red</w:t>
            </w:r>
          </w:p>
        </w:tc>
        <w:tc>
          <w:tcPr>
            <w:tcW w:w="576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C1" w14:textId="77777777" w:rsidR="00C6302D" w:rsidRPr="00B86A03" w:rsidRDefault="00FC33A5">
            <w:pPr>
              <w:rPr>
                <w:rFonts w:ascii="Helvetica Neue Light" w:hAnsi="Helvetica Neue Light"/>
              </w:rPr>
            </w:pPr>
            <w:r w:rsidRPr="00B86A03">
              <w:rPr>
                <w:rFonts w:ascii="Helvetica Neue Light" w:hAnsi="Helvetica Neue Light"/>
                <w:sz w:val="20"/>
                <w:szCs w:val="20"/>
              </w:rPr>
              <w:t>An error has occurred (battery, SD card, leveling, calibration, or hardware issue). Check the T110 screen for details.</w:t>
            </w:r>
          </w:p>
        </w:tc>
      </w:tr>
    </w:tbl>
    <w:p w14:paraId="644C7FC3" w14:textId="77777777" w:rsidR="00C6302D" w:rsidRPr="00B86A03" w:rsidRDefault="00C6302D">
      <w:pPr>
        <w:spacing w:after="80"/>
        <w:rPr>
          <w:rFonts w:ascii="Helvetica Neue Light" w:hAnsi="Helvetica Neue Light"/>
        </w:rPr>
      </w:pPr>
    </w:p>
    <w:p w14:paraId="644C7FC4" w14:textId="77777777" w:rsidR="00C6302D" w:rsidRPr="00B86A03" w:rsidRDefault="00FC33A5" w:rsidP="00B86A03">
      <w:pPr>
        <w:pStyle w:val="Heading1"/>
        <w:rPr>
          <w:rFonts w:ascii="Helvetica Neue Medium" w:hAnsi="Helvetica Neue Medium"/>
          <w:b w:val="0"/>
          <w:bCs w:val="0"/>
        </w:rPr>
      </w:pPr>
      <w:r w:rsidRPr="00B86A03">
        <w:rPr>
          <w:rFonts w:ascii="Helvetica Neue Medium" w:hAnsi="Helvetica Neue Medium"/>
          <w:b w:val="0"/>
          <w:bCs w:val="0"/>
        </w:rPr>
        <w:t>Self-Leveling and Leveling Feedback</w:t>
      </w:r>
    </w:p>
    <w:p w14:paraId="644C7FC5" w14:textId="77777777" w:rsidR="00C6302D" w:rsidRPr="00B86A03" w:rsidRDefault="00FC33A5">
      <w:pPr>
        <w:spacing w:after="140"/>
        <w:rPr>
          <w:rFonts w:ascii="Helvetica Neue Light" w:hAnsi="Helvetica Neue Light"/>
        </w:rPr>
      </w:pPr>
      <w:r w:rsidRPr="00B86A03">
        <w:rPr>
          <w:rFonts w:ascii="Helvetica Neue Light" w:hAnsi="Helvetica Neue Light"/>
        </w:rPr>
        <w:t>Once powered on, the X9 will attempt to self-level automatically. The tripod does not need to be perfectly level, but it needs to be close enough for the scanner's internal motors to compensate. The LED ring provides feedback during this process.</w:t>
      </w:r>
    </w:p>
    <w:p w14:paraId="644C7FC6" w14:textId="77777777" w:rsidR="00C6302D" w:rsidRPr="00B86A03" w:rsidRDefault="00C6302D" w:rsidP="00B86A03"/>
    <w:p w14:paraId="644C7FC7" w14:textId="77777777" w:rsidR="00C6302D" w:rsidRPr="00B86A03" w:rsidRDefault="00FC33A5">
      <w:pPr>
        <w:pStyle w:val="ListParagraph"/>
        <w:numPr>
          <w:ilvl w:val="0"/>
          <w:numId w:val="19"/>
        </w:numPr>
      </w:pPr>
      <w:r w:rsidRPr="00B86A03">
        <w:t>All five leveling LEDs solid green: the scanner has successfully leveled itself and is ready to proceed.</w:t>
      </w:r>
    </w:p>
    <w:p w14:paraId="644C7FC8" w14:textId="77777777" w:rsidR="00C6302D" w:rsidRPr="00B86A03" w:rsidRDefault="00FC33A5">
      <w:pPr>
        <w:pStyle w:val="ListParagraph"/>
        <w:numPr>
          <w:ilvl w:val="0"/>
          <w:numId w:val="19"/>
        </w:numPr>
      </w:pPr>
      <w:r w:rsidRPr="00B86A03">
        <w:t>Three LEDs flashing: the tripod needs manual adjustment. The color of the flashing LEDs tells you which direction to adjust:</w:t>
      </w:r>
    </w:p>
    <w:p w14:paraId="644C7FC9" w14:textId="77777777" w:rsidR="00C6302D" w:rsidRPr="00B86A03" w:rsidRDefault="00FC33A5">
      <w:pPr>
        <w:pStyle w:val="ListParagraph"/>
        <w:numPr>
          <w:ilvl w:val="0"/>
          <w:numId w:val="19"/>
        </w:numPr>
      </w:pPr>
      <w:r w:rsidRPr="00B86A03">
        <w:t>A blue LED near a tripod leg means that leg is too low. Raise it.</w:t>
      </w:r>
    </w:p>
    <w:p w14:paraId="644C7FCA" w14:textId="77777777" w:rsidR="00C6302D" w:rsidRPr="00B86A03" w:rsidRDefault="00FC33A5">
      <w:pPr>
        <w:pStyle w:val="ListParagraph"/>
        <w:numPr>
          <w:ilvl w:val="0"/>
          <w:numId w:val="19"/>
        </w:numPr>
      </w:pPr>
      <w:r w:rsidRPr="00B86A03">
        <w:t>A red LED near a tripod leg means that leg is too high. Lower it.</w:t>
      </w:r>
    </w:p>
    <w:p w14:paraId="644C7FCB" w14:textId="77777777" w:rsidR="00C6302D" w:rsidRPr="00B86A03" w:rsidRDefault="00C6302D">
      <w:pPr>
        <w:spacing w:after="60"/>
        <w:rPr>
          <w:rFonts w:ascii="Helvetica Neue Light" w:hAnsi="Helvetica Neue Light"/>
        </w:rPr>
      </w:pPr>
    </w:p>
    <w:p w14:paraId="644C7FCC" w14:textId="77777777" w:rsidR="00C6302D" w:rsidRPr="00B86A03" w:rsidRDefault="00FC33A5">
      <w:pPr>
        <w:pStyle w:val="ListParagraph"/>
        <w:numPr>
          <w:ilvl w:val="0"/>
          <w:numId w:val="7"/>
        </w:numPr>
        <w:spacing w:before="60" w:after="60"/>
        <w:rPr>
          <w:rFonts w:ascii="Helvetica Neue Light" w:hAnsi="Helvetica Neue Light"/>
        </w:rPr>
      </w:pPr>
      <w:r w:rsidRPr="00B86A03">
        <w:rPr>
          <w:rFonts w:ascii="Helvetica Neue Light" w:hAnsi="Helvetica Neue Light"/>
        </w:rPr>
        <w:t>After powering on, watch the LEDs. If the scanner levels successfully (all green), proceed. If it signals an adjustment is needed, make the indicated tripod leg adjustment and wait for the scanner to re-attempt leveling.</w:t>
      </w:r>
    </w:p>
    <w:p w14:paraId="644C7FCD" w14:textId="77777777" w:rsidR="00C6302D" w:rsidRPr="00B86A03" w:rsidRDefault="00FC33A5">
      <w:pPr>
        <w:pStyle w:val="ListParagraph"/>
        <w:numPr>
          <w:ilvl w:val="0"/>
          <w:numId w:val="7"/>
        </w:numPr>
        <w:spacing w:before="60" w:after="60"/>
        <w:rPr>
          <w:rFonts w:ascii="Helvetica Neue Light" w:hAnsi="Helvetica Neue Light"/>
        </w:rPr>
      </w:pPr>
      <w:r w:rsidRPr="00B86A03">
        <w:rPr>
          <w:rFonts w:ascii="Helvetica Neue Light" w:hAnsi="Helvetica Neue Light"/>
        </w:rPr>
        <w:t>Repeat until all leveling LEDs are solid green.</w:t>
      </w:r>
    </w:p>
    <w:p w14:paraId="6EEE3D6C" w14:textId="77777777" w:rsidR="00B86A03" w:rsidRDefault="00B86A03">
      <w:pPr>
        <w:spacing w:before="60" w:after="140"/>
        <w:ind w:left="720"/>
        <w:rPr>
          <w:rFonts w:ascii="Helvetica Neue Light" w:hAnsi="Helvetica Neue Light"/>
        </w:rPr>
      </w:pPr>
    </w:p>
    <w:p w14:paraId="644C7FCE" w14:textId="1AA60A85" w:rsidR="00C6302D" w:rsidRPr="00B86A03" w:rsidRDefault="00FC33A5">
      <w:pPr>
        <w:spacing w:before="60" w:after="140"/>
        <w:ind w:left="720"/>
        <w:rPr>
          <w:rFonts w:ascii="Helvetica Neue Light" w:hAnsi="Helvetica Neue Light"/>
          <w:i/>
          <w:iCs/>
          <w:color w:val="000000" w:themeColor="text1"/>
        </w:rPr>
      </w:pPr>
      <w:r w:rsidRPr="00B86A03">
        <w:rPr>
          <w:rFonts w:ascii="Helvetica Neue Light" w:hAnsi="Helvetica Neue Light"/>
          <w:i/>
          <w:iCs/>
          <w:color w:val="000000" w:themeColor="text1"/>
        </w:rPr>
        <w:t>Note: The self-leveling motors can handle a range of about ±5° from horizontal. If your tripod is more than about 5° out of level, the scanner will not be able to self-level regardless of how long you wait. Re-adjust the tripod legs.</w:t>
      </w:r>
    </w:p>
    <w:p w14:paraId="644C7FCF" w14:textId="77777777" w:rsidR="00C6302D" w:rsidRPr="00B86A03" w:rsidRDefault="00C6302D">
      <w:pPr>
        <w:spacing w:after="80"/>
        <w:rPr>
          <w:rFonts w:ascii="Helvetica Neue Light" w:hAnsi="Helvetica Neue Light"/>
        </w:rPr>
      </w:pPr>
    </w:p>
    <w:p w14:paraId="644C7FD0"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lastRenderedPageBreak/>
        <w:drawing>
          <wp:inline distT="0" distB="0" distL="0" distR="0" wp14:anchorId="644C8178" wp14:editId="3CB9753C">
            <wp:extent cx="3086100" cy="2314575"/>
            <wp:effectExtent l="4762" t="0" r="4763" b="4762"/>
            <wp:docPr id="941737534" name="Picture 941737534" descr="Photograph of a surveying instrument mounted on a tripod, used for precise measurement and mapping in construction or land surveying. self leveling L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737534" name="Picture 941737534" descr="Photograph of a surveying instrument mounted on a tripod, used for precise measurement and mapping in construction or land surveying. self leveling LEDS"/>
                    <pic:cNvPicPr>
                      <a:picLocks noChangeAspect="1" noChangeArrowheads="1"/>
                    </pic:cNvPicPr>
                  </pic:nvPicPr>
                  <pic:blipFill>
                    <a:blip r:embed="rId21"/>
                    <a:srcRect/>
                    <a:stretch>
                      <a:fillRect/>
                    </a:stretch>
                  </pic:blipFill>
                  <pic:spPr bwMode="auto">
                    <a:xfrm rot="5400000">
                      <a:off x="0" y="0"/>
                      <a:ext cx="3086100" cy="2314575"/>
                    </a:xfrm>
                    <a:prstGeom prst="rect">
                      <a:avLst/>
                    </a:prstGeom>
                  </pic:spPr>
                </pic:pic>
              </a:graphicData>
            </a:graphic>
          </wp:inline>
        </w:drawing>
      </w:r>
    </w:p>
    <w:p w14:paraId="644C7FD1" w14:textId="77777777" w:rsidR="00C6302D" w:rsidRPr="00B86A03" w:rsidRDefault="00C6302D">
      <w:pPr>
        <w:spacing w:after="200"/>
        <w:rPr>
          <w:rFonts w:ascii="Helvetica Neue Light" w:hAnsi="Helvetica Neue Light"/>
        </w:rPr>
      </w:pPr>
    </w:p>
    <w:p w14:paraId="644C7FD2" w14:textId="77777777" w:rsidR="00C6302D" w:rsidRPr="00B86A03" w:rsidRDefault="00FC33A5">
      <w:pPr>
        <w:pStyle w:val="Heading1"/>
        <w:pBdr>
          <w:bottom w:val="single" w:sz="2" w:space="6" w:color="000000"/>
        </w:pBdr>
        <w:rPr>
          <w:rFonts w:ascii="HelveticaNeueLT Std Cn" w:hAnsi="HelveticaNeueLT Std Cn"/>
          <w:b w:val="0"/>
          <w:bCs w:val="0"/>
        </w:rPr>
      </w:pPr>
      <w:r w:rsidRPr="00B86A03">
        <w:rPr>
          <w:rFonts w:ascii="HelveticaNeueLT Std Cn" w:hAnsi="HelveticaNeueLT Std Cn"/>
          <w:b w:val="0"/>
          <w:bCs w:val="0"/>
        </w:rPr>
        <w:t>Section 4: Creating a Project in Trimble Perspective</w:t>
      </w:r>
    </w:p>
    <w:p w14:paraId="644C7FD4" w14:textId="301F0DEF" w:rsidR="00C6302D" w:rsidRPr="00B86A03" w:rsidRDefault="00FC33A5" w:rsidP="00B86A03">
      <w:pPr>
        <w:spacing w:after="140"/>
        <w:rPr>
          <w:rFonts w:ascii="Helvetica Neue Light" w:hAnsi="Helvetica Neue Light"/>
        </w:rPr>
      </w:pPr>
      <w:r w:rsidRPr="00B86A03">
        <w:rPr>
          <w:rFonts w:ascii="Helvetica Neue Light" w:hAnsi="Helvetica Neue Light"/>
        </w:rPr>
        <w:t>All scanner operations, from creating a project to reviewing scans to exporting data, are done through Trimble Perspective on the T110 tablet. You do not press buttons on the scanner itself after powering it on; you control everything from the tablet.</w:t>
      </w:r>
    </w:p>
    <w:p w14:paraId="644C7FD5" w14:textId="77777777" w:rsidR="00C6302D" w:rsidRPr="00B86A03" w:rsidRDefault="00FC33A5">
      <w:pPr>
        <w:pStyle w:val="Heading2"/>
        <w:rPr>
          <w:rFonts w:ascii="Helvetica Neue Light" w:hAnsi="Helvetica Neue Light"/>
          <w:b w:val="0"/>
          <w:bCs w:val="0"/>
        </w:rPr>
      </w:pPr>
      <w:r w:rsidRPr="00B86A03">
        <w:rPr>
          <w:rFonts w:ascii="Helvetica Neue Light" w:hAnsi="Helvetica Neue Light"/>
        </w:rPr>
        <w:t>Step 1:</w:t>
      </w:r>
      <w:r w:rsidRPr="00B86A03">
        <w:rPr>
          <w:rFonts w:ascii="Helvetica Neue Light" w:hAnsi="Helvetica Neue Light"/>
          <w:b w:val="0"/>
          <w:bCs w:val="0"/>
        </w:rPr>
        <w:t xml:space="preserve"> Open Trimble Perspective on the T110</w:t>
      </w:r>
    </w:p>
    <w:p w14:paraId="644C7FD6" w14:textId="77777777" w:rsidR="00C6302D" w:rsidRPr="00B86A03" w:rsidRDefault="00FC33A5">
      <w:pPr>
        <w:pStyle w:val="ListParagraph"/>
        <w:numPr>
          <w:ilvl w:val="0"/>
          <w:numId w:val="8"/>
        </w:numPr>
        <w:spacing w:before="60" w:after="60"/>
        <w:rPr>
          <w:rFonts w:ascii="Helvetica Neue Light" w:hAnsi="Helvetica Neue Light"/>
        </w:rPr>
      </w:pPr>
      <w:r w:rsidRPr="00B86A03">
        <w:rPr>
          <w:rFonts w:ascii="Helvetica Neue Light" w:hAnsi="Helvetica Neue Light"/>
        </w:rPr>
        <w:t>Power on the T110 tablet if it is not already on.</w:t>
      </w:r>
    </w:p>
    <w:p w14:paraId="644C7FD7" w14:textId="77777777" w:rsidR="00C6302D" w:rsidRPr="00B86A03" w:rsidRDefault="00FC33A5">
      <w:pPr>
        <w:pStyle w:val="ListParagraph"/>
        <w:numPr>
          <w:ilvl w:val="0"/>
          <w:numId w:val="8"/>
        </w:numPr>
        <w:spacing w:before="60" w:after="60"/>
        <w:rPr>
          <w:rFonts w:ascii="Helvetica Neue Light" w:hAnsi="Helvetica Neue Light"/>
        </w:rPr>
      </w:pPr>
      <w:r w:rsidRPr="00B86A03">
        <w:rPr>
          <w:rFonts w:ascii="Helvetica Neue Light" w:hAnsi="Helvetica Neue Light"/>
        </w:rPr>
        <w:t>Tap the Trimble Perspective icon on the home screen to open the application. Wait for it to fully load and you will see the main Perspective dashboard.</w:t>
      </w:r>
    </w:p>
    <w:p w14:paraId="644C7FD8" w14:textId="77777777" w:rsidR="00C6302D" w:rsidRPr="00B86A03" w:rsidRDefault="00C6302D">
      <w:pPr>
        <w:spacing w:after="80"/>
        <w:rPr>
          <w:rFonts w:ascii="Helvetica Neue Light" w:hAnsi="Helvetica Neue Light"/>
        </w:rPr>
      </w:pPr>
    </w:p>
    <w:p w14:paraId="644C7FD9" w14:textId="77777777" w:rsidR="00C6302D" w:rsidRPr="00B86A03" w:rsidRDefault="00FC33A5">
      <w:pPr>
        <w:pStyle w:val="Heading2"/>
        <w:rPr>
          <w:rFonts w:ascii="Helvetica Neue Light" w:hAnsi="Helvetica Neue Light"/>
          <w:b w:val="0"/>
          <w:bCs w:val="0"/>
        </w:rPr>
      </w:pPr>
      <w:r w:rsidRPr="00B86A03">
        <w:rPr>
          <w:rFonts w:ascii="Helvetica Neue Light" w:hAnsi="Helvetica Neue Light"/>
        </w:rPr>
        <w:t>Step 2:</w:t>
      </w:r>
      <w:r w:rsidRPr="00B86A03">
        <w:rPr>
          <w:rFonts w:ascii="Helvetica Neue Light" w:hAnsi="Helvetica Neue Light"/>
          <w:b w:val="0"/>
          <w:bCs w:val="0"/>
        </w:rPr>
        <w:t xml:space="preserve"> Create a New Project</w:t>
      </w:r>
    </w:p>
    <w:p w14:paraId="644C7FDA" w14:textId="77777777" w:rsidR="00C6302D" w:rsidRPr="00B86A03" w:rsidRDefault="00FC33A5">
      <w:pPr>
        <w:spacing w:after="140"/>
        <w:rPr>
          <w:rFonts w:ascii="Helvetica Neue Light" w:hAnsi="Helvetica Neue Light"/>
        </w:rPr>
      </w:pPr>
      <w:r w:rsidRPr="00B86A03">
        <w:rPr>
          <w:rFonts w:ascii="Helvetica Neue Light" w:hAnsi="Helvetica Neue Light"/>
        </w:rPr>
        <w:t>Every scan session should live in its own clearly named project. Creating a new project takes about one minute and keeps your data organized.</w:t>
      </w:r>
    </w:p>
    <w:p w14:paraId="644C7FDB" w14:textId="77777777" w:rsidR="00C6302D" w:rsidRPr="00B86A03" w:rsidRDefault="00C6302D">
      <w:pPr>
        <w:spacing w:after="40"/>
        <w:rPr>
          <w:rFonts w:ascii="Helvetica Neue Light" w:hAnsi="Helvetica Neue Light"/>
        </w:rPr>
      </w:pPr>
    </w:p>
    <w:p w14:paraId="644C7FDC" w14:textId="77777777" w:rsidR="00C6302D" w:rsidRPr="00B86A03" w:rsidRDefault="00FC33A5">
      <w:pPr>
        <w:pStyle w:val="ListParagraph"/>
        <w:numPr>
          <w:ilvl w:val="0"/>
          <w:numId w:val="9"/>
        </w:numPr>
        <w:spacing w:before="60" w:after="60"/>
        <w:rPr>
          <w:rFonts w:ascii="Helvetica Neue Light" w:hAnsi="Helvetica Neue Light"/>
        </w:rPr>
      </w:pPr>
      <w:r w:rsidRPr="00B86A03">
        <w:rPr>
          <w:rFonts w:ascii="Helvetica Neue Light" w:hAnsi="Helvetica Neue Light"/>
        </w:rPr>
        <w:t>In Trimble Perspective, tap New Project.</w:t>
      </w:r>
    </w:p>
    <w:p w14:paraId="644C7FDD" w14:textId="77777777" w:rsidR="00C6302D" w:rsidRPr="00B86A03" w:rsidRDefault="00FC33A5">
      <w:pPr>
        <w:pStyle w:val="ListParagraph"/>
        <w:numPr>
          <w:ilvl w:val="0"/>
          <w:numId w:val="9"/>
        </w:numPr>
        <w:spacing w:before="60" w:after="60"/>
        <w:rPr>
          <w:rFonts w:ascii="Helvetica Neue Light" w:hAnsi="Helvetica Neue Light"/>
        </w:rPr>
      </w:pPr>
      <w:r w:rsidRPr="00B86A03">
        <w:rPr>
          <w:rFonts w:ascii="Helvetica Neue Light" w:hAnsi="Helvetica Neue Light"/>
        </w:rPr>
        <w:t>Enter a project name that includes the location and date. For example: Architecture_Building_20220513. A clear name makes the project easy to identify when you transfer data to the office.</w:t>
      </w:r>
    </w:p>
    <w:p w14:paraId="644C7FDE" w14:textId="77777777" w:rsidR="00C6302D" w:rsidRPr="00B86A03" w:rsidRDefault="00FC33A5">
      <w:pPr>
        <w:pStyle w:val="ListParagraph"/>
        <w:numPr>
          <w:ilvl w:val="0"/>
          <w:numId w:val="9"/>
        </w:numPr>
        <w:spacing w:before="60" w:after="60"/>
        <w:rPr>
          <w:rFonts w:ascii="Helvetica Neue Light" w:hAnsi="Helvetica Neue Light"/>
        </w:rPr>
      </w:pPr>
      <w:r w:rsidRPr="00B86A03">
        <w:rPr>
          <w:rFonts w:ascii="Helvetica Neue Light" w:hAnsi="Helvetica Neue Light"/>
        </w:rPr>
        <w:t>Set any project-level options presented (coordinate system, units, etc.) according to your project requirements. If you are unsure, ask the lab supervisor before creating the project.</w:t>
      </w:r>
    </w:p>
    <w:p w14:paraId="644C7FDF" w14:textId="77777777" w:rsidR="00C6302D" w:rsidRPr="00B86A03" w:rsidRDefault="00FC33A5">
      <w:pPr>
        <w:pStyle w:val="ListParagraph"/>
        <w:numPr>
          <w:ilvl w:val="0"/>
          <w:numId w:val="9"/>
        </w:numPr>
        <w:spacing w:before="60" w:after="60"/>
        <w:rPr>
          <w:rFonts w:ascii="Helvetica Neue Light" w:hAnsi="Helvetica Neue Light"/>
        </w:rPr>
      </w:pPr>
      <w:r w:rsidRPr="00B86A03">
        <w:rPr>
          <w:rFonts w:ascii="Helvetica Neue Light" w:hAnsi="Helvetica Neue Light"/>
        </w:rPr>
        <w:t>Tap Create or OK to confirm. The project is now active.</w:t>
      </w:r>
    </w:p>
    <w:p w14:paraId="644C7FE0" w14:textId="77777777" w:rsidR="00C6302D" w:rsidRPr="00B86A03" w:rsidRDefault="00FC33A5">
      <w:pPr>
        <w:spacing w:before="60" w:after="140"/>
        <w:ind w:left="720"/>
        <w:rPr>
          <w:rFonts w:ascii="Helvetica Neue Light" w:hAnsi="Helvetica Neue Light"/>
          <w:i/>
          <w:iCs/>
          <w:color w:val="000000" w:themeColor="text1"/>
        </w:rPr>
      </w:pPr>
      <w:r w:rsidRPr="00B86A03">
        <w:rPr>
          <w:rFonts w:ascii="Helvetica Neue Light" w:hAnsi="Helvetica Neue Light"/>
          <w:i/>
          <w:iCs/>
          <w:color w:val="000000" w:themeColor="text1"/>
        </w:rPr>
        <w:lastRenderedPageBreak/>
        <w:t>Note: If you are scanning a large site over multiple sessions, decide before your first session whether to use one project for the entire site or separate projects per session. One project per site is usually simpler for registration and export.</w:t>
      </w:r>
    </w:p>
    <w:p w14:paraId="644C7FE1" w14:textId="77777777" w:rsidR="00C6302D" w:rsidRPr="00B86A03" w:rsidRDefault="00C6302D">
      <w:pPr>
        <w:spacing w:after="80"/>
        <w:rPr>
          <w:rFonts w:ascii="Helvetica Neue Light" w:hAnsi="Helvetica Neue Light"/>
        </w:rPr>
      </w:pPr>
    </w:p>
    <w:p w14:paraId="644C7FE2"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drawing>
          <wp:inline distT="0" distB="0" distL="0" distR="0" wp14:anchorId="644C817A" wp14:editId="5A33BF84">
            <wp:extent cx="5943600" cy="3457575"/>
            <wp:effectExtent l="0" t="0" r="0" b="0"/>
            <wp:docPr id="602541117" name="Picture 602541117" descr="Desktop icons with a red arrow pointing to the &quot;Trimble Perspective&quot; icon among other software shortc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541117" name="Picture 602541117" descr="Desktop icons with a red arrow pointing to the &quot;Trimble Perspective&quot; icon among other software shortcuts."/>
                    <pic:cNvPicPr>
                      <a:picLocks noChangeAspect="1" noChangeArrowheads="1"/>
                    </pic:cNvPicPr>
                  </pic:nvPicPr>
                  <pic:blipFill>
                    <a:blip r:embed="rId22"/>
                    <a:srcRect/>
                    <a:stretch>
                      <a:fillRect/>
                    </a:stretch>
                  </pic:blipFill>
                  <pic:spPr bwMode="auto">
                    <a:xfrm>
                      <a:off x="0" y="0"/>
                      <a:ext cx="5943600" cy="3457575"/>
                    </a:xfrm>
                    <a:prstGeom prst="rect">
                      <a:avLst/>
                    </a:prstGeom>
                  </pic:spPr>
                </pic:pic>
              </a:graphicData>
            </a:graphic>
          </wp:inline>
        </w:drawing>
      </w:r>
    </w:p>
    <w:p w14:paraId="644C7FE3"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drawing>
          <wp:inline distT="0" distB="0" distL="0" distR="0" wp14:anchorId="644C817C" wp14:editId="1371E787">
            <wp:extent cx="5943600" cy="3438525"/>
            <wp:effectExtent l="0" t="0" r="0" b="0"/>
            <wp:docPr id="1835472468" name="Picture 1835472468" descr="Screenshot of a project management dashboard in Trimble Perspective showing six project thumbnails with titles, dates, and icons indicating project details. A blue &quot;+ New&quot; button with a red arrow above it is visible, suggesting an option to create a new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472468" name="Picture 1835472468" descr="Screenshot of a project management dashboard in Trimble Perspective showing six project thumbnails with titles, dates, and icons indicating project details. A blue &quot;+ New&quot; button with a red arrow above it is visible, suggesting an option to create a new project."/>
                    <pic:cNvPicPr>
                      <a:picLocks noChangeAspect="1" noChangeArrowheads="1"/>
                    </pic:cNvPicPr>
                  </pic:nvPicPr>
                  <pic:blipFill>
                    <a:blip r:embed="rId23"/>
                    <a:srcRect/>
                    <a:stretch>
                      <a:fillRect/>
                    </a:stretch>
                  </pic:blipFill>
                  <pic:spPr bwMode="auto">
                    <a:xfrm>
                      <a:off x="0" y="0"/>
                      <a:ext cx="5943600" cy="3438525"/>
                    </a:xfrm>
                    <a:prstGeom prst="rect">
                      <a:avLst/>
                    </a:prstGeom>
                  </pic:spPr>
                </pic:pic>
              </a:graphicData>
            </a:graphic>
          </wp:inline>
        </w:drawing>
      </w:r>
    </w:p>
    <w:p w14:paraId="644C7FE4"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lastRenderedPageBreak/>
        <w:drawing>
          <wp:inline distT="0" distB="0" distL="0" distR="0" wp14:anchorId="644C817E" wp14:editId="76BF11D4">
            <wp:extent cx="5943600" cy="3457575"/>
            <wp:effectExtent l="0" t="0" r="0" b="0"/>
            <wp:docPr id="768145542" name="Picture 768145542" descr="Screenshot of a project creation form for entering project name, uploading or choosing a project photo, setting a start index, and adding a project description. The form includes buttons labeled &quot;Take Photo,&quot; &quot;Choose Existing,&quot; and a blue &quot;+ CREATE&quot; button for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145542" name="Picture 768145542" descr="Screenshot of a project creation form for entering project name, uploading or choosing a project photo, setting a start index, and adding a project description. The form includes buttons labeled &quot;Take Photo,&quot; &quot;Choose Existing,&quot; and a blue &quot;+ CREATE&quot; button for submission."/>
                    <pic:cNvPicPr>
                      <a:picLocks noChangeAspect="1" noChangeArrowheads="1"/>
                    </pic:cNvPicPr>
                  </pic:nvPicPr>
                  <pic:blipFill>
                    <a:blip r:embed="rId24"/>
                    <a:srcRect/>
                    <a:stretch>
                      <a:fillRect/>
                    </a:stretch>
                  </pic:blipFill>
                  <pic:spPr bwMode="auto">
                    <a:xfrm>
                      <a:off x="0" y="0"/>
                      <a:ext cx="5943600" cy="3457575"/>
                    </a:xfrm>
                    <a:prstGeom prst="rect">
                      <a:avLst/>
                    </a:prstGeom>
                  </pic:spPr>
                </pic:pic>
              </a:graphicData>
            </a:graphic>
          </wp:inline>
        </w:drawing>
      </w:r>
    </w:p>
    <w:p w14:paraId="644C7FE5"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drawing>
          <wp:inline distT="0" distB="0" distL="0" distR="0" wp14:anchorId="644C8180" wp14:editId="5524B12F">
            <wp:extent cx="5943600" cy="3486150"/>
            <wp:effectExtent l="0" t="0" r="0" b="0"/>
            <wp:docPr id="690741479" name="Picture 690741479" descr="Screenshot of a software interface for creating a new project titled &quot;Education Material.&quot; The form includes fields for project name, options to take or choose a project photo, a start index set to 1, and a description stating the project is for education material, with a blue &quot;Create&quot; button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741479" name="Picture 690741479" descr="Screenshot of a software interface for creating a new project titled &quot;Education Material.&quot; The form includes fields for project name, options to take or choose a project photo, a start index set to 1, and a description stating the project is for education material, with a blue &quot;Create&quot; button at the bottom."/>
                    <pic:cNvPicPr>
                      <a:picLocks noChangeAspect="1" noChangeArrowheads="1"/>
                    </pic:cNvPicPr>
                  </pic:nvPicPr>
                  <pic:blipFill>
                    <a:blip r:embed="rId25"/>
                    <a:srcRect/>
                    <a:stretch>
                      <a:fillRect/>
                    </a:stretch>
                  </pic:blipFill>
                  <pic:spPr bwMode="auto">
                    <a:xfrm>
                      <a:off x="0" y="0"/>
                      <a:ext cx="5943600" cy="3486150"/>
                    </a:xfrm>
                    <a:prstGeom prst="rect">
                      <a:avLst/>
                    </a:prstGeom>
                  </pic:spPr>
                </pic:pic>
              </a:graphicData>
            </a:graphic>
          </wp:inline>
        </w:drawing>
      </w:r>
    </w:p>
    <w:p w14:paraId="644C7FE6" w14:textId="77777777" w:rsidR="00C6302D" w:rsidRPr="00B86A03" w:rsidRDefault="00C6302D">
      <w:pPr>
        <w:spacing w:after="200"/>
        <w:rPr>
          <w:rFonts w:ascii="Helvetica Neue Light" w:hAnsi="Helvetica Neue Light"/>
        </w:rPr>
      </w:pPr>
    </w:p>
    <w:p w14:paraId="644C7FE7" w14:textId="77777777" w:rsidR="00C6302D" w:rsidRPr="00B86A03" w:rsidRDefault="00FC33A5">
      <w:pPr>
        <w:pStyle w:val="Heading1"/>
        <w:pBdr>
          <w:bottom w:val="single" w:sz="2" w:space="6" w:color="000000"/>
        </w:pBdr>
        <w:rPr>
          <w:rFonts w:ascii="HelveticaNeueLT Std Cn" w:hAnsi="HelveticaNeueLT Std Cn"/>
          <w:b w:val="0"/>
          <w:bCs w:val="0"/>
        </w:rPr>
      </w:pPr>
      <w:r w:rsidRPr="00B86A03">
        <w:rPr>
          <w:rFonts w:ascii="HelveticaNeueLT Std Cn" w:hAnsi="HelveticaNeueLT Std Cn"/>
          <w:b w:val="0"/>
          <w:bCs w:val="0"/>
        </w:rPr>
        <w:t>Section 5: Connecting the T110 to the X9</w:t>
      </w:r>
    </w:p>
    <w:p w14:paraId="644C7FE8" w14:textId="369C0904" w:rsidR="00C6302D" w:rsidRPr="00B86A03" w:rsidRDefault="00FC33A5">
      <w:pPr>
        <w:spacing w:after="140"/>
        <w:rPr>
          <w:rFonts w:ascii="Helvetica Neue Light" w:hAnsi="Helvetica Neue Light"/>
        </w:rPr>
      </w:pPr>
      <w:r w:rsidRPr="00B86A03">
        <w:rPr>
          <w:rFonts w:ascii="Helvetica Neue Light" w:hAnsi="Helvetica Neue Light"/>
        </w:rPr>
        <w:lastRenderedPageBreak/>
        <w:t xml:space="preserve">The T110 and X9 communicate wirelessly. </w:t>
      </w:r>
      <w:r w:rsidR="004D27AB" w:rsidRPr="00B86A03">
        <w:rPr>
          <w:rFonts w:ascii="Helvetica Neue Light" w:hAnsi="Helvetica Neue Light"/>
        </w:rPr>
        <w:t xml:space="preserve">They should be automatically connected once you turn on </w:t>
      </w:r>
      <w:proofErr w:type="gramStart"/>
      <w:r w:rsidR="004D27AB" w:rsidRPr="00B86A03">
        <w:rPr>
          <w:rFonts w:ascii="Helvetica Neue Light" w:hAnsi="Helvetica Neue Light"/>
        </w:rPr>
        <w:t>both of them</w:t>
      </w:r>
      <w:proofErr w:type="gramEnd"/>
      <w:r w:rsidR="004D27AB" w:rsidRPr="00B86A03">
        <w:rPr>
          <w:rFonts w:ascii="Helvetica Neue Light" w:hAnsi="Helvetica Neue Light"/>
        </w:rPr>
        <w:t>. If they are not connected, y</w:t>
      </w:r>
      <w:r w:rsidRPr="00B86A03">
        <w:rPr>
          <w:rFonts w:ascii="Helvetica Neue Light" w:hAnsi="Helvetica Neue Light"/>
        </w:rPr>
        <w:t xml:space="preserve">ou connect them through Trimble Perspective </w:t>
      </w:r>
      <w:r w:rsidR="004D27AB" w:rsidRPr="00B86A03">
        <w:rPr>
          <w:rFonts w:ascii="Helvetica Neue Light" w:hAnsi="Helvetica Neue Light"/>
        </w:rPr>
        <w:t xml:space="preserve">in the </w:t>
      </w:r>
      <w:r w:rsidRPr="00B86A03">
        <w:rPr>
          <w:rFonts w:ascii="Helvetica Neue Light" w:hAnsi="Helvetica Neue Light"/>
        </w:rPr>
        <w:t>begin</w:t>
      </w:r>
      <w:r w:rsidR="004D27AB" w:rsidRPr="00B86A03">
        <w:rPr>
          <w:rFonts w:ascii="Helvetica Neue Light" w:hAnsi="Helvetica Neue Light"/>
        </w:rPr>
        <w:t>ning</w:t>
      </w:r>
      <w:r w:rsidRPr="00B86A03">
        <w:rPr>
          <w:rFonts w:ascii="Helvetica Neue Light" w:hAnsi="Helvetica Neue Light"/>
        </w:rPr>
        <w:t xml:space="preserve"> a session.</w:t>
      </w:r>
      <w:r w:rsidR="0024370F" w:rsidRPr="00B86A03">
        <w:rPr>
          <w:rFonts w:ascii="Helvetica Neue Light" w:hAnsi="Helvetica Neue Light"/>
        </w:rPr>
        <w:t xml:space="preserve"> </w:t>
      </w:r>
    </w:p>
    <w:p w14:paraId="644C7FE9" w14:textId="77777777" w:rsidR="00C6302D" w:rsidRPr="00B86A03" w:rsidRDefault="00C6302D">
      <w:pPr>
        <w:spacing w:after="40"/>
        <w:rPr>
          <w:rFonts w:ascii="Helvetica Neue Light" w:hAnsi="Helvetica Neue Light"/>
        </w:rPr>
      </w:pPr>
    </w:p>
    <w:p w14:paraId="644C7FEA" w14:textId="77777777" w:rsidR="00C6302D" w:rsidRPr="00B86A03" w:rsidRDefault="00FC33A5">
      <w:pPr>
        <w:pStyle w:val="ListParagraph"/>
        <w:numPr>
          <w:ilvl w:val="0"/>
          <w:numId w:val="10"/>
        </w:numPr>
        <w:spacing w:before="60" w:after="60"/>
        <w:rPr>
          <w:rFonts w:ascii="Helvetica Neue Light" w:hAnsi="Helvetica Neue Light"/>
        </w:rPr>
      </w:pPr>
      <w:r w:rsidRPr="00B86A03">
        <w:rPr>
          <w:rFonts w:ascii="Helvetica Neue Light" w:hAnsi="Helvetica Neue Light"/>
        </w:rPr>
        <w:t>In Trimble Perspective, open the Connections panel (look for a connection or instrument icon in the toolbar or menu).</w:t>
      </w:r>
    </w:p>
    <w:p w14:paraId="644C7FEB" w14:textId="77777777" w:rsidR="00C6302D" w:rsidRPr="00B86A03" w:rsidRDefault="00FC33A5">
      <w:pPr>
        <w:pStyle w:val="ListParagraph"/>
        <w:numPr>
          <w:ilvl w:val="0"/>
          <w:numId w:val="10"/>
        </w:numPr>
        <w:spacing w:before="60" w:after="60"/>
        <w:rPr>
          <w:rFonts w:ascii="Helvetica Neue Light" w:hAnsi="Helvetica Neue Light"/>
        </w:rPr>
      </w:pPr>
      <w:r w:rsidRPr="00B86A03">
        <w:rPr>
          <w:rFonts w:ascii="Helvetica Neue Light" w:hAnsi="Helvetica Neue Light"/>
        </w:rPr>
        <w:t xml:space="preserve">The application will search for available scanners. Select your X9 from the list. If no scanner appears, confirm the X9 is powered </w:t>
      </w:r>
      <w:proofErr w:type="gramStart"/>
      <w:r w:rsidRPr="00B86A03">
        <w:rPr>
          <w:rFonts w:ascii="Helvetica Neue Light" w:hAnsi="Helvetica Neue Light"/>
        </w:rPr>
        <w:t>on</w:t>
      </w:r>
      <w:proofErr w:type="gramEnd"/>
      <w:r w:rsidRPr="00B86A03">
        <w:rPr>
          <w:rFonts w:ascii="Helvetica Neue Light" w:hAnsi="Helvetica Neue Light"/>
        </w:rPr>
        <w:t xml:space="preserve"> and the LEDs indicate it is ready.</w:t>
      </w:r>
    </w:p>
    <w:p w14:paraId="644C7FEC" w14:textId="77777777" w:rsidR="00C6302D" w:rsidRPr="00B86A03" w:rsidRDefault="00FC33A5">
      <w:pPr>
        <w:pStyle w:val="ListParagraph"/>
        <w:numPr>
          <w:ilvl w:val="0"/>
          <w:numId w:val="10"/>
        </w:numPr>
        <w:spacing w:before="60" w:after="60"/>
        <w:rPr>
          <w:rFonts w:ascii="Helvetica Neue Light" w:hAnsi="Helvetica Neue Light"/>
        </w:rPr>
      </w:pPr>
      <w:r w:rsidRPr="00B86A03">
        <w:rPr>
          <w:rFonts w:ascii="Helvetica Neue Light" w:hAnsi="Helvetica Neue Light"/>
        </w:rPr>
        <w:t>Tap Connect. The connection process takes a few seconds.</w:t>
      </w:r>
    </w:p>
    <w:p w14:paraId="644C7FED" w14:textId="77777777" w:rsidR="00C6302D" w:rsidRPr="00B86A03" w:rsidRDefault="00FC33A5">
      <w:pPr>
        <w:pStyle w:val="ListParagraph"/>
        <w:numPr>
          <w:ilvl w:val="0"/>
          <w:numId w:val="10"/>
        </w:numPr>
        <w:spacing w:before="60" w:after="60"/>
        <w:rPr>
          <w:rFonts w:ascii="Helvetica Neue Light" w:hAnsi="Helvetica Neue Light"/>
        </w:rPr>
      </w:pPr>
      <w:r w:rsidRPr="00B86A03">
        <w:rPr>
          <w:rFonts w:ascii="Helvetica Neue Light" w:hAnsi="Helvetica Neue Light"/>
        </w:rPr>
        <w:t>Once connected, the scanner's on/off LED will change from flashing yellow to solid yellow, and the Trimble Perspective status bar will confirm the connection.</w:t>
      </w:r>
    </w:p>
    <w:p w14:paraId="644C7FEE" w14:textId="77777777" w:rsidR="00C6302D" w:rsidRPr="00B86A03" w:rsidRDefault="00C6302D">
      <w:pPr>
        <w:spacing w:after="80"/>
        <w:rPr>
          <w:rFonts w:ascii="Helvetica Neue Light" w:hAnsi="Helvetica Neue Light"/>
        </w:rPr>
      </w:pPr>
    </w:p>
    <w:p w14:paraId="644C7FEF"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drawing>
          <wp:inline distT="0" distB="0" distL="0" distR="0" wp14:anchorId="644C8182" wp14:editId="2DB11B14">
            <wp:extent cx="5943600" cy="3486150"/>
            <wp:effectExtent l="0" t="0" r="0" b="0"/>
            <wp:docPr id="544360221" name="Picture 544360221" descr="Screenshot of a 3D scanning software interface showing a dark gray workspace with control icons on the left and top. The interface includes a &quot;Start Scan&quot; button at the bottom center, a timer labeled &quot;Station 1&quot; displaying 02:03, and various tool icons for scanning and reg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360221" name="Picture 544360221" descr="Screenshot of a 3D scanning software interface showing a dark gray workspace with control icons on the left and top. The interface includes a &quot;Start Scan&quot; button at the bottom center, a timer labeled &quot;Station 1&quot; displaying 02:03, and various tool icons for scanning and registration."/>
                    <pic:cNvPicPr>
                      <a:picLocks noChangeAspect="1" noChangeArrowheads="1"/>
                    </pic:cNvPicPr>
                  </pic:nvPicPr>
                  <pic:blipFill>
                    <a:blip r:embed="rId26"/>
                    <a:srcRect/>
                    <a:stretch>
                      <a:fillRect/>
                    </a:stretch>
                  </pic:blipFill>
                  <pic:spPr bwMode="auto">
                    <a:xfrm>
                      <a:off x="0" y="0"/>
                      <a:ext cx="5943600" cy="3486150"/>
                    </a:xfrm>
                    <a:prstGeom prst="rect">
                      <a:avLst/>
                    </a:prstGeom>
                  </pic:spPr>
                </pic:pic>
              </a:graphicData>
            </a:graphic>
          </wp:inline>
        </w:drawing>
      </w:r>
    </w:p>
    <w:p w14:paraId="644C7FF0"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lastRenderedPageBreak/>
        <w:drawing>
          <wp:inline distT="0" distB="0" distL="0" distR="0" wp14:anchorId="644C8184" wp14:editId="203FFD6F">
            <wp:extent cx="5943600" cy="3467100"/>
            <wp:effectExtent l="0" t="0" r="0" b="0"/>
            <wp:docPr id="1229783737" name="Picture 1229783737" descr="Screenshot of a software interface for a Trimble X9 Core scanner showing Wi-Fi at 90%, battery at 93%, and storage with 4 GB used out of 119 GB. Interface includes scan controls with a timer set at 2:03, a &quot;Start Scan&quot; button, and navigation tools on a dar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783737" name="Picture 1229783737" descr="Screenshot of a software interface for a Trimble X9 Core scanner showing Wi-Fi at 90%, battery at 93%, and storage with 4 GB used out of 119 GB. Interface includes scan controls with a timer set at 2:03, a &quot;Start Scan&quot; button, and navigation tools on a dark background."/>
                    <pic:cNvPicPr>
                      <a:picLocks noChangeAspect="1" noChangeArrowheads="1"/>
                    </pic:cNvPicPr>
                  </pic:nvPicPr>
                  <pic:blipFill>
                    <a:blip r:embed="rId27"/>
                    <a:srcRect/>
                    <a:stretch>
                      <a:fillRect/>
                    </a:stretch>
                  </pic:blipFill>
                  <pic:spPr bwMode="auto">
                    <a:xfrm>
                      <a:off x="0" y="0"/>
                      <a:ext cx="5943600" cy="3467100"/>
                    </a:xfrm>
                    <a:prstGeom prst="rect">
                      <a:avLst/>
                    </a:prstGeom>
                  </pic:spPr>
                </pic:pic>
              </a:graphicData>
            </a:graphic>
          </wp:inline>
        </w:drawing>
      </w:r>
    </w:p>
    <w:p w14:paraId="644C7FF1" w14:textId="77777777" w:rsidR="00C6302D" w:rsidRPr="00B86A03" w:rsidRDefault="00C6302D">
      <w:pPr>
        <w:spacing w:after="40"/>
        <w:rPr>
          <w:rFonts w:ascii="Helvetica Neue Light" w:hAnsi="Helvetica Neue Light"/>
        </w:rPr>
      </w:pPr>
    </w:p>
    <w:p w14:paraId="644C7FF2" w14:textId="77777777" w:rsidR="00C6302D" w:rsidRPr="00B86A03" w:rsidRDefault="00FC33A5">
      <w:pPr>
        <w:spacing w:after="140"/>
        <w:rPr>
          <w:rFonts w:ascii="Helvetica Neue Light" w:hAnsi="Helvetica Neue Light"/>
        </w:rPr>
      </w:pPr>
      <w:r w:rsidRPr="00B86A03">
        <w:rPr>
          <w:rFonts w:ascii="Helvetica Neue Light" w:hAnsi="Helvetica Neue Light"/>
        </w:rPr>
        <w:t>After connection, confirm that Perspective shows the scanner status as ready and connected before proceeding.</w:t>
      </w:r>
    </w:p>
    <w:p w14:paraId="644C7FF3"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drawing>
          <wp:inline distT="0" distB="0" distL="0" distR="0" wp14:anchorId="644C8186" wp14:editId="08F32E73">
            <wp:extent cx="3267075" cy="2447925"/>
            <wp:effectExtent l="0" t="9525" r="0" b="0"/>
            <wp:docPr id="1461606616" name="Picture 1461606616" descr="Photograph of a surveying instrument mounted on a tripod, used for precise distance and angle measurements in construction or land surveying. The device features a gray and yellow casing with a &quot;6X&quot; label, two green indicator lights, and is positioned indoors with various tools and equipment visible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606616" name="Picture 1461606616" descr="Photograph of a surveying instrument mounted on a tripod, used for precise distance and angle measurements in construction or land surveying. The device features a gray and yellow casing with a &quot;6X&quot; label, two green indicator lights, and is positioned indoors with various tools and equipment visible in the background."/>
                    <pic:cNvPicPr>
                      <a:picLocks noChangeAspect="1" noChangeArrowheads="1"/>
                    </pic:cNvPicPr>
                  </pic:nvPicPr>
                  <pic:blipFill>
                    <a:blip r:embed="rId28"/>
                    <a:srcRect/>
                    <a:stretch>
                      <a:fillRect/>
                    </a:stretch>
                  </pic:blipFill>
                  <pic:spPr bwMode="auto">
                    <a:xfrm rot="5400000">
                      <a:off x="0" y="0"/>
                      <a:ext cx="3267075" cy="2447925"/>
                    </a:xfrm>
                    <a:prstGeom prst="rect">
                      <a:avLst/>
                    </a:prstGeom>
                  </pic:spPr>
                </pic:pic>
              </a:graphicData>
            </a:graphic>
          </wp:inline>
        </w:drawing>
      </w:r>
    </w:p>
    <w:p w14:paraId="644C7FF4" w14:textId="77777777" w:rsidR="00C6302D" w:rsidRPr="00B86A03" w:rsidRDefault="00C6302D">
      <w:pPr>
        <w:spacing w:after="200"/>
        <w:rPr>
          <w:rFonts w:ascii="Helvetica Neue Light" w:hAnsi="Helvetica Neue Light"/>
        </w:rPr>
      </w:pPr>
    </w:p>
    <w:p w14:paraId="644C7FF5" w14:textId="77777777" w:rsidR="00C6302D" w:rsidRPr="00B86A03" w:rsidRDefault="00FC33A5">
      <w:pPr>
        <w:pStyle w:val="Heading1"/>
        <w:pBdr>
          <w:bottom w:val="single" w:sz="2" w:space="6" w:color="000000"/>
        </w:pBdr>
        <w:rPr>
          <w:rFonts w:ascii="HelveticaNeueLT Std Cn" w:hAnsi="HelveticaNeueLT Std Cn"/>
          <w:b w:val="0"/>
          <w:bCs w:val="0"/>
        </w:rPr>
      </w:pPr>
      <w:r w:rsidRPr="00B86A03">
        <w:rPr>
          <w:rFonts w:ascii="HelveticaNeueLT Std Cn" w:hAnsi="HelveticaNeueLT Std Cn"/>
          <w:b w:val="0"/>
          <w:bCs w:val="0"/>
        </w:rPr>
        <w:lastRenderedPageBreak/>
        <w:t>Section 6: Setting Scan Parameters</w:t>
      </w:r>
    </w:p>
    <w:p w14:paraId="644C7FF6" w14:textId="77777777" w:rsidR="00C6302D" w:rsidRPr="00B86A03" w:rsidRDefault="00FC33A5">
      <w:pPr>
        <w:spacing w:after="140"/>
        <w:rPr>
          <w:rFonts w:ascii="Helvetica Neue Light" w:hAnsi="Helvetica Neue Light"/>
        </w:rPr>
      </w:pPr>
      <w:r w:rsidRPr="00B86A03">
        <w:rPr>
          <w:rFonts w:ascii="Helvetica Neue Light" w:hAnsi="Helvetica Neue Light"/>
        </w:rPr>
        <w:t>Before capturing each station, you configure the scan parameters in Trimble Perspective. These settings control the quality, completeness, and capture time of the scan. You can set them once at the project level and adjust per-station as needed.</w:t>
      </w:r>
    </w:p>
    <w:p w14:paraId="644C7FF7" w14:textId="77777777" w:rsidR="00C6302D" w:rsidRPr="00B86A03" w:rsidRDefault="00C6302D">
      <w:pPr>
        <w:spacing w:after="80"/>
        <w:rPr>
          <w:rFonts w:ascii="Helvetica Neue Light" w:hAnsi="Helvetica Neue Light"/>
        </w:rPr>
      </w:pPr>
    </w:p>
    <w:p w14:paraId="644C7FF8" w14:textId="77777777" w:rsidR="00C6302D" w:rsidRPr="00F071F9" w:rsidRDefault="00FC33A5" w:rsidP="00F071F9">
      <w:pPr>
        <w:pStyle w:val="Heading1"/>
        <w:rPr>
          <w:rFonts w:ascii="Helvetica Neue Medium" w:hAnsi="Helvetica Neue Medium"/>
          <w:b w:val="0"/>
          <w:bCs w:val="0"/>
        </w:rPr>
      </w:pPr>
      <w:r w:rsidRPr="00F071F9">
        <w:rPr>
          <w:rFonts w:ascii="Helvetica Neue Medium" w:hAnsi="Helvetica Neue Medium"/>
          <w:b w:val="0"/>
          <w:bCs w:val="0"/>
        </w:rPr>
        <w:t>Key Parameters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C6302D" w:rsidRPr="00F071F9" w14:paraId="644C7FFB" w14:textId="77777777">
        <w:tc>
          <w:tcPr>
            <w:tcW w:w="2800" w:type="dxa"/>
            <w:tcBorders>
              <w:top w:val="single" w:sz="2" w:space="0" w:color="000000"/>
              <w:bottom w:val="single" w:sz="2" w:space="0" w:color="000000"/>
            </w:tcBorders>
            <w:shd w:val="clear" w:color="auto" w:fill="FFFFFF"/>
            <w:tcMar>
              <w:top w:w="100" w:type="dxa"/>
              <w:left w:w="120" w:type="dxa"/>
              <w:bottom w:w="100" w:type="dxa"/>
              <w:right w:w="120" w:type="dxa"/>
            </w:tcMar>
          </w:tcPr>
          <w:p w14:paraId="644C7FF9" w14:textId="77777777" w:rsidR="00C6302D" w:rsidRPr="00F071F9" w:rsidRDefault="00FC33A5">
            <w:pPr>
              <w:rPr>
                <w:rFonts w:ascii="Helvetica Neue Light" w:hAnsi="Helvetica Neue Light"/>
                <w:b/>
                <w:bCs/>
              </w:rPr>
            </w:pPr>
            <w:r w:rsidRPr="00F071F9">
              <w:rPr>
                <w:rFonts w:ascii="Helvetica Neue Light" w:hAnsi="Helvetica Neue Light"/>
                <w:b/>
                <w:bCs/>
                <w:color w:val="000000"/>
                <w:sz w:val="20"/>
                <w:szCs w:val="20"/>
              </w:rPr>
              <w:t>Parameter</w:t>
            </w:r>
          </w:p>
        </w:tc>
        <w:tc>
          <w:tcPr>
            <w:tcW w:w="6560" w:type="dxa"/>
            <w:tcBorders>
              <w:top w:val="single" w:sz="2" w:space="0" w:color="000000"/>
              <w:bottom w:val="single" w:sz="2" w:space="0" w:color="000000"/>
            </w:tcBorders>
            <w:shd w:val="clear" w:color="auto" w:fill="FFFFFF"/>
            <w:tcMar>
              <w:top w:w="100" w:type="dxa"/>
              <w:left w:w="120" w:type="dxa"/>
              <w:bottom w:w="100" w:type="dxa"/>
              <w:right w:w="120" w:type="dxa"/>
            </w:tcMar>
          </w:tcPr>
          <w:p w14:paraId="644C7FFA" w14:textId="77777777" w:rsidR="00C6302D" w:rsidRPr="00F071F9" w:rsidRDefault="00FC33A5">
            <w:pPr>
              <w:rPr>
                <w:rFonts w:ascii="Helvetica Neue Light" w:hAnsi="Helvetica Neue Light"/>
                <w:b/>
                <w:bCs/>
              </w:rPr>
            </w:pPr>
            <w:r w:rsidRPr="00F071F9">
              <w:rPr>
                <w:rFonts w:ascii="Helvetica Neue Light" w:hAnsi="Helvetica Neue Light"/>
                <w:b/>
                <w:bCs/>
                <w:color w:val="000000"/>
                <w:sz w:val="20"/>
                <w:szCs w:val="20"/>
              </w:rPr>
              <w:t>What It Controls</w:t>
            </w:r>
          </w:p>
        </w:tc>
      </w:tr>
      <w:tr w:rsidR="00C6302D" w:rsidRPr="00B86A03" w14:paraId="644C7FFE" w14:textId="77777777">
        <w:tc>
          <w:tcPr>
            <w:tcW w:w="280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FC" w14:textId="77777777" w:rsidR="00C6302D" w:rsidRPr="00B86A03" w:rsidRDefault="00FC33A5">
            <w:pPr>
              <w:rPr>
                <w:rFonts w:ascii="Helvetica Neue Light" w:hAnsi="Helvetica Neue Light"/>
              </w:rPr>
            </w:pPr>
            <w:r w:rsidRPr="00B86A03">
              <w:rPr>
                <w:rFonts w:ascii="Helvetica Neue Light" w:hAnsi="Helvetica Neue Light"/>
                <w:sz w:val="20"/>
                <w:szCs w:val="20"/>
              </w:rPr>
              <w:t>Scan Resolution</w:t>
            </w:r>
          </w:p>
        </w:tc>
        <w:tc>
          <w:tcPr>
            <w:tcW w:w="6560" w:type="dxa"/>
            <w:tcBorders>
              <w:top w:val="single" w:sz="1" w:space="0" w:color="CCCCCC"/>
              <w:bottom w:val="single" w:sz="1" w:space="0" w:color="CCCCCC"/>
            </w:tcBorders>
            <w:shd w:val="clear" w:color="auto" w:fill="FFFFFF"/>
            <w:tcMar>
              <w:top w:w="80" w:type="dxa"/>
              <w:left w:w="120" w:type="dxa"/>
              <w:bottom w:w="80" w:type="dxa"/>
              <w:right w:w="120" w:type="dxa"/>
            </w:tcMar>
          </w:tcPr>
          <w:p w14:paraId="644C7FFD" w14:textId="77777777" w:rsidR="00C6302D" w:rsidRPr="00B86A03" w:rsidRDefault="00FC33A5">
            <w:pPr>
              <w:rPr>
                <w:rFonts w:ascii="Helvetica Neue Light" w:hAnsi="Helvetica Neue Light"/>
              </w:rPr>
            </w:pPr>
            <w:r w:rsidRPr="00B86A03">
              <w:rPr>
                <w:rFonts w:ascii="Helvetica Neue Light" w:hAnsi="Helvetica Neue Light"/>
                <w:sz w:val="20"/>
                <w:szCs w:val="20"/>
              </w:rPr>
              <w:t>How densely the laser samples the space. Higher resolution = more points = longer scan time. Use higher resolution only where the detail is needed.</w:t>
            </w:r>
          </w:p>
        </w:tc>
      </w:tr>
      <w:tr w:rsidR="00C6302D" w:rsidRPr="00B86A03" w14:paraId="644C8001" w14:textId="77777777">
        <w:tc>
          <w:tcPr>
            <w:tcW w:w="2800" w:type="dxa"/>
            <w:tcBorders>
              <w:top w:val="single" w:sz="1" w:space="0" w:color="CCCCCC"/>
              <w:bottom w:val="single" w:sz="1" w:space="0" w:color="CCCCCC"/>
            </w:tcBorders>
            <w:shd w:val="clear" w:color="auto" w:fill="F7F7F7"/>
            <w:tcMar>
              <w:top w:w="80" w:type="dxa"/>
              <w:left w:w="120" w:type="dxa"/>
              <w:bottom w:w="80" w:type="dxa"/>
              <w:right w:w="120" w:type="dxa"/>
            </w:tcMar>
          </w:tcPr>
          <w:p w14:paraId="644C7FFF" w14:textId="77777777" w:rsidR="00C6302D" w:rsidRPr="00B86A03" w:rsidRDefault="00FC33A5">
            <w:pPr>
              <w:rPr>
                <w:rFonts w:ascii="Helvetica Neue Light" w:hAnsi="Helvetica Neue Light"/>
              </w:rPr>
            </w:pPr>
            <w:r w:rsidRPr="00B86A03">
              <w:rPr>
                <w:rFonts w:ascii="Helvetica Neue Light" w:hAnsi="Helvetica Neue Light"/>
                <w:sz w:val="20"/>
                <w:szCs w:val="20"/>
              </w:rPr>
              <w:t>Scan Area</w:t>
            </w:r>
          </w:p>
        </w:tc>
        <w:tc>
          <w:tcPr>
            <w:tcW w:w="6560" w:type="dxa"/>
            <w:tcBorders>
              <w:top w:val="single" w:sz="1" w:space="0" w:color="CCCCCC"/>
              <w:bottom w:val="single" w:sz="1" w:space="0" w:color="CCCCCC"/>
            </w:tcBorders>
            <w:shd w:val="clear" w:color="auto" w:fill="F7F7F7"/>
            <w:tcMar>
              <w:top w:w="80" w:type="dxa"/>
              <w:left w:w="120" w:type="dxa"/>
              <w:bottom w:w="80" w:type="dxa"/>
              <w:right w:w="120" w:type="dxa"/>
            </w:tcMar>
          </w:tcPr>
          <w:p w14:paraId="644C8000" w14:textId="77777777" w:rsidR="00C6302D" w:rsidRPr="00B86A03" w:rsidRDefault="00FC33A5">
            <w:pPr>
              <w:rPr>
                <w:rFonts w:ascii="Helvetica Neue Light" w:hAnsi="Helvetica Neue Light"/>
              </w:rPr>
            </w:pPr>
            <w:r w:rsidRPr="00B86A03">
              <w:rPr>
                <w:rFonts w:ascii="Helvetica Neue Light" w:hAnsi="Helvetica Neue Light"/>
                <w:sz w:val="20"/>
                <w:szCs w:val="20"/>
              </w:rPr>
              <w:t>Whether to scan a full 360° sphere or limit the scan to a defined angular window. Full sphere is standard unless you specifically need to exclude a direction.</w:t>
            </w:r>
          </w:p>
        </w:tc>
      </w:tr>
      <w:tr w:rsidR="00C6302D" w:rsidRPr="00B86A03" w14:paraId="644C8004" w14:textId="77777777">
        <w:tc>
          <w:tcPr>
            <w:tcW w:w="2800" w:type="dxa"/>
            <w:tcBorders>
              <w:top w:val="single" w:sz="1" w:space="0" w:color="CCCCCC"/>
              <w:bottom w:val="single" w:sz="1" w:space="0" w:color="CCCCCC"/>
            </w:tcBorders>
            <w:shd w:val="clear" w:color="auto" w:fill="FFFFFF"/>
            <w:tcMar>
              <w:top w:w="80" w:type="dxa"/>
              <w:left w:w="120" w:type="dxa"/>
              <w:bottom w:w="80" w:type="dxa"/>
              <w:right w:w="120" w:type="dxa"/>
            </w:tcMar>
          </w:tcPr>
          <w:p w14:paraId="644C8002" w14:textId="77777777" w:rsidR="00C6302D" w:rsidRPr="00B86A03" w:rsidRDefault="00FC33A5">
            <w:pPr>
              <w:rPr>
                <w:rFonts w:ascii="Helvetica Neue Light" w:hAnsi="Helvetica Neue Light"/>
              </w:rPr>
            </w:pPr>
            <w:r w:rsidRPr="00B86A03">
              <w:rPr>
                <w:rFonts w:ascii="Helvetica Neue Light" w:hAnsi="Helvetica Neue Light"/>
                <w:sz w:val="20"/>
                <w:szCs w:val="20"/>
              </w:rPr>
              <w:t>Image Capture</w:t>
            </w:r>
          </w:p>
        </w:tc>
        <w:tc>
          <w:tcPr>
            <w:tcW w:w="6560" w:type="dxa"/>
            <w:tcBorders>
              <w:top w:val="single" w:sz="1" w:space="0" w:color="CCCCCC"/>
              <w:bottom w:val="single" w:sz="1" w:space="0" w:color="CCCCCC"/>
            </w:tcBorders>
            <w:shd w:val="clear" w:color="auto" w:fill="FFFFFF"/>
            <w:tcMar>
              <w:top w:w="80" w:type="dxa"/>
              <w:left w:w="120" w:type="dxa"/>
              <w:bottom w:w="80" w:type="dxa"/>
              <w:right w:w="120" w:type="dxa"/>
            </w:tcMar>
          </w:tcPr>
          <w:p w14:paraId="644C8003" w14:textId="77777777" w:rsidR="00C6302D" w:rsidRPr="00B86A03" w:rsidRDefault="00FC33A5">
            <w:pPr>
              <w:rPr>
                <w:rFonts w:ascii="Helvetica Neue Light" w:hAnsi="Helvetica Neue Light"/>
              </w:rPr>
            </w:pPr>
            <w:r w:rsidRPr="00B86A03">
              <w:rPr>
                <w:rFonts w:ascii="Helvetica Neue Light" w:hAnsi="Helvetica Neue Light"/>
                <w:sz w:val="20"/>
                <w:szCs w:val="20"/>
              </w:rPr>
              <w:t>Whether to take photographs for colorizing the point cloud or creating panoramas. Adds time but produces more useful deliverables.</w:t>
            </w:r>
          </w:p>
        </w:tc>
      </w:tr>
      <w:tr w:rsidR="00C6302D" w:rsidRPr="00B86A03" w14:paraId="644C8007" w14:textId="77777777">
        <w:tc>
          <w:tcPr>
            <w:tcW w:w="2800" w:type="dxa"/>
            <w:tcBorders>
              <w:top w:val="single" w:sz="1" w:space="0" w:color="CCCCCC"/>
              <w:bottom w:val="single" w:sz="1" w:space="0" w:color="CCCCCC"/>
            </w:tcBorders>
            <w:shd w:val="clear" w:color="auto" w:fill="F7F7F7"/>
            <w:tcMar>
              <w:top w:w="80" w:type="dxa"/>
              <w:left w:w="120" w:type="dxa"/>
              <w:bottom w:w="80" w:type="dxa"/>
              <w:right w:w="120" w:type="dxa"/>
            </w:tcMar>
          </w:tcPr>
          <w:p w14:paraId="644C8005" w14:textId="77777777" w:rsidR="00C6302D" w:rsidRPr="00B86A03" w:rsidRDefault="00FC33A5">
            <w:pPr>
              <w:rPr>
                <w:rFonts w:ascii="Helvetica Neue Light" w:hAnsi="Helvetica Neue Light"/>
              </w:rPr>
            </w:pPr>
            <w:r w:rsidRPr="00B86A03">
              <w:rPr>
                <w:rFonts w:ascii="Helvetica Neue Light" w:hAnsi="Helvetica Neue Light"/>
                <w:sz w:val="20"/>
                <w:szCs w:val="20"/>
              </w:rPr>
              <w:t>Registration Behavior</w:t>
            </w:r>
          </w:p>
        </w:tc>
        <w:tc>
          <w:tcPr>
            <w:tcW w:w="6560" w:type="dxa"/>
            <w:tcBorders>
              <w:top w:val="single" w:sz="1" w:space="0" w:color="CCCCCC"/>
              <w:bottom w:val="single" w:sz="1" w:space="0" w:color="CCCCCC"/>
            </w:tcBorders>
            <w:shd w:val="clear" w:color="auto" w:fill="F7F7F7"/>
            <w:tcMar>
              <w:top w:w="80" w:type="dxa"/>
              <w:left w:w="120" w:type="dxa"/>
              <w:bottom w:w="80" w:type="dxa"/>
              <w:right w:w="120" w:type="dxa"/>
            </w:tcMar>
          </w:tcPr>
          <w:p w14:paraId="644C8006" w14:textId="77777777" w:rsidR="00C6302D" w:rsidRPr="00B86A03" w:rsidRDefault="00FC33A5">
            <w:pPr>
              <w:rPr>
                <w:rFonts w:ascii="Helvetica Neue Light" w:hAnsi="Helvetica Neue Light"/>
              </w:rPr>
            </w:pPr>
            <w:r w:rsidRPr="00B86A03">
              <w:rPr>
                <w:rFonts w:ascii="Helvetica Neue Light" w:hAnsi="Helvetica Neue Light"/>
                <w:sz w:val="20"/>
                <w:szCs w:val="20"/>
              </w:rPr>
              <w:t>How the scanner attempts to register this new station to the existing project. Leave on automatic unless you have a specific reason to change it.</w:t>
            </w:r>
          </w:p>
        </w:tc>
      </w:tr>
      <w:tr w:rsidR="00C6302D" w:rsidRPr="00B86A03" w14:paraId="644C800A" w14:textId="77777777">
        <w:tc>
          <w:tcPr>
            <w:tcW w:w="2800" w:type="dxa"/>
            <w:tcBorders>
              <w:top w:val="single" w:sz="1" w:space="0" w:color="CCCCCC"/>
              <w:bottom w:val="single" w:sz="1" w:space="0" w:color="CCCCCC"/>
            </w:tcBorders>
            <w:shd w:val="clear" w:color="auto" w:fill="FFFFFF"/>
            <w:tcMar>
              <w:top w:w="80" w:type="dxa"/>
              <w:left w:w="120" w:type="dxa"/>
              <w:bottom w:w="80" w:type="dxa"/>
              <w:right w:w="120" w:type="dxa"/>
            </w:tcMar>
          </w:tcPr>
          <w:p w14:paraId="644C8008" w14:textId="77777777" w:rsidR="00C6302D" w:rsidRPr="00B86A03" w:rsidRDefault="00FC33A5">
            <w:pPr>
              <w:rPr>
                <w:rFonts w:ascii="Helvetica Neue Light" w:hAnsi="Helvetica Neue Light"/>
              </w:rPr>
            </w:pPr>
            <w:r w:rsidRPr="00B86A03">
              <w:rPr>
                <w:rFonts w:ascii="Helvetica Neue Light" w:hAnsi="Helvetica Neue Light"/>
                <w:sz w:val="20"/>
                <w:szCs w:val="20"/>
              </w:rPr>
              <w:t>Coordinate Display</w:t>
            </w:r>
          </w:p>
        </w:tc>
        <w:tc>
          <w:tcPr>
            <w:tcW w:w="6560" w:type="dxa"/>
            <w:tcBorders>
              <w:top w:val="single" w:sz="1" w:space="0" w:color="CCCCCC"/>
              <w:bottom w:val="single" w:sz="1" w:space="0" w:color="CCCCCC"/>
            </w:tcBorders>
            <w:shd w:val="clear" w:color="auto" w:fill="FFFFFF"/>
            <w:tcMar>
              <w:top w:w="80" w:type="dxa"/>
              <w:left w:w="120" w:type="dxa"/>
              <w:bottom w:w="80" w:type="dxa"/>
              <w:right w:w="120" w:type="dxa"/>
            </w:tcMar>
          </w:tcPr>
          <w:p w14:paraId="644C8009" w14:textId="77777777" w:rsidR="00C6302D" w:rsidRPr="00B86A03" w:rsidRDefault="00FC33A5">
            <w:pPr>
              <w:rPr>
                <w:rFonts w:ascii="Helvetica Neue Light" w:hAnsi="Helvetica Neue Light"/>
              </w:rPr>
            </w:pPr>
            <w:r w:rsidRPr="00B86A03">
              <w:rPr>
                <w:rFonts w:ascii="Helvetica Neue Light" w:hAnsi="Helvetica Neue Light"/>
                <w:sz w:val="20"/>
                <w:szCs w:val="20"/>
              </w:rPr>
              <w:t>How coordinates are shown in the project. Match this to your project coordinate system.</w:t>
            </w:r>
          </w:p>
        </w:tc>
      </w:tr>
    </w:tbl>
    <w:p w14:paraId="644C800B" w14:textId="77777777" w:rsidR="00C6302D" w:rsidRPr="00B86A03" w:rsidRDefault="00C6302D">
      <w:pPr>
        <w:spacing w:after="80"/>
        <w:rPr>
          <w:rFonts w:ascii="Helvetica Neue Light" w:hAnsi="Helvetica Neue Light"/>
        </w:rPr>
      </w:pPr>
    </w:p>
    <w:p w14:paraId="644C800C" w14:textId="77777777" w:rsidR="00C6302D" w:rsidRPr="00F071F9" w:rsidRDefault="00FC33A5">
      <w:pPr>
        <w:pStyle w:val="Heading2"/>
        <w:rPr>
          <w:rFonts w:ascii="Helvetica Neue Medium" w:hAnsi="Helvetica Neue Medium"/>
          <w:b w:val="0"/>
          <w:bCs w:val="0"/>
        </w:rPr>
      </w:pPr>
      <w:r w:rsidRPr="00F071F9">
        <w:rPr>
          <w:rFonts w:ascii="Helvetica Neue Medium" w:hAnsi="Helvetica Neue Medium"/>
          <w:b w:val="0"/>
          <w:bCs w:val="0"/>
        </w:rPr>
        <w:t>Practical Guidance on Resolution</w:t>
      </w:r>
    </w:p>
    <w:p w14:paraId="644C800D" w14:textId="77777777" w:rsidR="00C6302D" w:rsidRPr="00B86A03" w:rsidRDefault="00FC33A5">
      <w:pPr>
        <w:spacing w:after="140"/>
        <w:rPr>
          <w:rFonts w:ascii="Helvetica Neue Light" w:hAnsi="Helvetica Neue Light"/>
        </w:rPr>
      </w:pPr>
      <w:r w:rsidRPr="00B86A03">
        <w:rPr>
          <w:rFonts w:ascii="Helvetica Neue Light" w:hAnsi="Helvetica Neue Light"/>
        </w:rPr>
        <w:t>Scan resolution is the most consequential parameter for balancing quality and field time. Higher resolution captures more points and more detail, but each scan takes longer. With many stations, this adds up quickly.</w:t>
      </w:r>
    </w:p>
    <w:p w14:paraId="644C800E" w14:textId="77777777" w:rsidR="00C6302D" w:rsidRPr="00F071F9" w:rsidRDefault="00FC33A5">
      <w:pPr>
        <w:pStyle w:val="ListParagraph"/>
        <w:numPr>
          <w:ilvl w:val="0"/>
          <w:numId w:val="20"/>
        </w:numPr>
        <w:rPr>
          <w:rFonts w:ascii="Helvetica Neue Light" w:hAnsi="Helvetica Neue Light"/>
        </w:rPr>
      </w:pPr>
      <w:r w:rsidRPr="00F071F9">
        <w:rPr>
          <w:rFonts w:ascii="Helvetica Neue Light" w:hAnsi="Helvetica Neue Light"/>
        </w:rPr>
        <w:t>For large spaces (open floors, atriums, outdoor areas) where you are capturing overall geometry, standard or medium resolution is usually sufficient.</w:t>
      </w:r>
    </w:p>
    <w:p w14:paraId="644C800F" w14:textId="77777777" w:rsidR="00C6302D" w:rsidRPr="00F071F9" w:rsidRDefault="00FC33A5">
      <w:pPr>
        <w:pStyle w:val="ListParagraph"/>
        <w:numPr>
          <w:ilvl w:val="0"/>
          <w:numId w:val="20"/>
        </w:numPr>
        <w:rPr>
          <w:rFonts w:ascii="Helvetica Neue Light" w:hAnsi="Helvetica Neue Light"/>
        </w:rPr>
      </w:pPr>
      <w:r w:rsidRPr="00F071F9">
        <w:rPr>
          <w:rFonts w:ascii="Helvetica Neue Light" w:hAnsi="Helvetica Neue Light"/>
        </w:rPr>
        <w:t>For detailed areas (mechanical rooms, intricate facades, areas being modeled in high detail), use high resolution only for those stations.</w:t>
      </w:r>
    </w:p>
    <w:p w14:paraId="644C8010" w14:textId="77777777" w:rsidR="00C6302D" w:rsidRPr="00F071F9" w:rsidRDefault="00FC33A5">
      <w:pPr>
        <w:pStyle w:val="ListParagraph"/>
        <w:numPr>
          <w:ilvl w:val="0"/>
          <w:numId w:val="20"/>
        </w:numPr>
        <w:rPr>
          <w:rFonts w:ascii="Helvetica Neue Light" w:hAnsi="Helvetica Neue Light"/>
        </w:rPr>
      </w:pPr>
      <w:r w:rsidRPr="00F071F9">
        <w:rPr>
          <w:rFonts w:ascii="Helvetica Neue Light" w:hAnsi="Helvetica Neue Light"/>
        </w:rPr>
        <w:t>Do not default to maximum resolution for every station. Review the deliverable requirements before the session and set resolution accordingly.</w:t>
      </w:r>
    </w:p>
    <w:p w14:paraId="644C8011" w14:textId="77777777" w:rsidR="00C6302D" w:rsidRPr="00B86A03" w:rsidRDefault="00C6302D">
      <w:pPr>
        <w:spacing w:after="80"/>
        <w:rPr>
          <w:rFonts w:ascii="Helvetica Neue Light" w:hAnsi="Helvetica Neue Light"/>
        </w:rPr>
      </w:pPr>
    </w:p>
    <w:p w14:paraId="644C8012"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lastRenderedPageBreak/>
        <w:drawing>
          <wp:inline distT="0" distB="0" distL="0" distR="0" wp14:anchorId="644C8188" wp14:editId="01D786B2">
            <wp:extent cx="5943600" cy="3486150"/>
            <wp:effectExtent l="0" t="0" r="0" b="0"/>
            <wp:docPr id="2136279710" name="Picture 2136279710" descr="Screenshot of a software interface for configuring a scan at Station 1, showing scan time set to 2 minutes with a range up to 80 meters, 27.2 million points, and 8 mm spacing. Interface includes options for toggling images on or off, a start scan button, and various control icons on the left and bottom ed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279710" name="Picture 2136279710" descr="Screenshot of a software interface for configuring a scan at Station 1, showing scan time set to 2 minutes with a range up to 80 meters, 27.2 million points, and 8 mm spacing. Interface includes options for toggling images on or off, a start scan button, and various control icons on the left and bottom edges."/>
                    <pic:cNvPicPr>
                      <a:picLocks noChangeAspect="1" noChangeArrowheads="1"/>
                    </pic:cNvPicPr>
                  </pic:nvPicPr>
                  <pic:blipFill>
                    <a:blip r:embed="rId29"/>
                    <a:srcRect/>
                    <a:stretch>
                      <a:fillRect/>
                    </a:stretch>
                  </pic:blipFill>
                  <pic:spPr bwMode="auto">
                    <a:xfrm>
                      <a:off x="0" y="0"/>
                      <a:ext cx="5943600" cy="3486150"/>
                    </a:xfrm>
                    <a:prstGeom prst="rect">
                      <a:avLst/>
                    </a:prstGeom>
                  </pic:spPr>
                </pic:pic>
              </a:graphicData>
            </a:graphic>
          </wp:inline>
        </w:drawing>
      </w:r>
    </w:p>
    <w:p w14:paraId="644C8013"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drawing>
          <wp:inline distT="0" distB="0" distL="0" distR="0" wp14:anchorId="644C818A" wp14:editId="4158F31F">
            <wp:extent cx="5943600" cy="3476625"/>
            <wp:effectExtent l="0" t="0" r="0" b="0"/>
            <wp:docPr id="993414724" name="Picture 993414724" descr="Screenshot of a software interface for scanning at Station 1, showing scan time set to 6 minutes with a data table listing number of points (108.8 MPts) and spacing values at various distances (4 mm to 30 mm). Interface includes buttons for starting scan, toggling images, and registration options, with navigation and tool icons on the left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414724" name="Picture 993414724" descr="Screenshot of a software interface for scanning at Station 1, showing scan time set to 6 minutes with a data table listing number of points (108.8 MPts) and spacing values at various distances (4 mm to 30 mm). Interface includes buttons for starting scan, toggling images, and registration options, with navigation and tool icons on the left side."/>
                    <pic:cNvPicPr>
                      <a:picLocks noChangeAspect="1" noChangeArrowheads="1"/>
                    </pic:cNvPicPr>
                  </pic:nvPicPr>
                  <pic:blipFill>
                    <a:blip r:embed="rId30"/>
                    <a:srcRect/>
                    <a:stretch>
                      <a:fillRect/>
                    </a:stretch>
                  </pic:blipFill>
                  <pic:spPr bwMode="auto">
                    <a:xfrm>
                      <a:off x="0" y="0"/>
                      <a:ext cx="5943600" cy="3476625"/>
                    </a:xfrm>
                    <a:prstGeom prst="rect">
                      <a:avLst/>
                    </a:prstGeom>
                  </pic:spPr>
                </pic:pic>
              </a:graphicData>
            </a:graphic>
          </wp:inline>
        </w:drawing>
      </w:r>
    </w:p>
    <w:p w14:paraId="644C8014" w14:textId="77777777" w:rsidR="00C6302D" w:rsidRPr="00B86A03" w:rsidRDefault="00C6302D">
      <w:pPr>
        <w:spacing w:after="200"/>
        <w:rPr>
          <w:rFonts w:ascii="Helvetica Neue Light" w:hAnsi="Helvetica Neue Light"/>
        </w:rPr>
      </w:pPr>
    </w:p>
    <w:p w14:paraId="6F972D89" w14:textId="77777777" w:rsidR="0024370F" w:rsidRPr="00B86A03" w:rsidRDefault="0024370F">
      <w:pPr>
        <w:spacing w:after="200"/>
        <w:rPr>
          <w:rFonts w:ascii="Helvetica Neue Light" w:hAnsi="Helvetica Neue Light"/>
        </w:rPr>
      </w:pPr>
    </w:p>
    <w:p w14:paraId="3CFC6623" w14:textId="77777777" w:rsidR="0024370F" w:rsidRPr="00B86A03" w:rsidRDefault="0024370F">
      <w:pPr>
        <w:spacing w:after="200"/>
        <w:rPr>
          <w:rFonts w:ascii="Helvetica Neue Light" w:hAnsi="Helvetica Neue Light"/>
        </w:rPr>
      </w:pPr>
    </w:p>
    <w:p w14:paraId="644C8015" w14:textId="77777777" w:rsidR="00C6302D" w:rsidRPr="00F071F9" w:rsidRDefault="00FC33A5">
      <w:pPr>
        <w:pStyle w:val="Heading1"/>
        <w:pBdr>
          <w:bottom w:val="single" w:sz="2" w:space="6" w:color="000000"/>
        </w:pBdr>
        <w:rPr>
          <w:rFonts w:ascii="HelveticaNeueLT Std Cn" w:hAnsi="HelveticaNeueLT Std Cn"/>
          <w:b w:val="0"/>
          <w:bCs w:val="0"/>
        </w:rPr>
      </w:pPr>
      <w:r w:rsidRPr="00F071F9">
        <w:rPr>
          <w:rFonts w:ascii="HelveticaNeueLT Std Cn" w:hAnsi="HelveticaNeueLT Std Cn"/>
          <w:b w:val="0"/>
          <w:bCs w:val="0"/>
        </w:rPr>
        <w:lastRenderedPageBreak/>
        <w:t>Section 7: Capturing a Scan Station</w:t>
      </w:r>
    </w:p>
    <w:p w14:paraId="644C8017" w14:textId="54262B3F" w:rsidR="00C6302D" w:rsidRPr="00B86A03" w:rsidRDefault="00FC33A5" w:rsidP="00F071F9">
      <w:pPr>
        <w:spacing w:after="140"/>
        <w:rPr>
          <w:rFonts w:ascii="Helvetica Neue Light" w:hAnsi="Helvetica Neue Light"/>
        </w:rPr>
      </w:pPr>
      <w:r w:rsidRPr="00B86A03">
        <w:rPr>
          <w:rFonts w:ascii="Helvetica Neue Light" w:hAnsi="Helvetica Neue Light"/>
        </w:rPr>
        <w:t>With the project created, the scanner connected, and parameters set, you are ready to capture your first station.</w:t>
      </w:r>
    </w:p>
    <w:p w14:paraId="644C8018" w14:textId="77777777" w:rsidR="00C6302D" w:rsidRPr="00F071F9" w:rsidRDefault="00FC33A5">
      <w:pPr>
        <w:pStyle w:val="Heading2"/>
        <w:rPr>
          <w:rFonts w:ascii="Helvetica Neue Medium" w:hAnsi="Helvetica Neue Medium"/>
          <w:b w:val="0"/>
          <w:bCs w:val="0"/>
        </w:rPr>
      </w:pPr>
      <w:r w:rsidRPr="00F071F9">
        <w:rPr>
          <w:rFonts w:ascii="Helvetica Neue Medium" w:hAnsi="Helvetica Neue Medium"/>
          <w:b w:val="0"/>
          <w:bCs w:val="0"/>
        </w:rPr>
        <w:t>Starting the Scan</w:t>
      </w:r>
    </w:p>
    <w:p w14:paraId="644C8019" w14:textId="77777777" w:rsidR="00C6302D" w:rsidRPr="00B86A03" w:rsidRDefault="00FC33A5">
      <w:pPr>
        <w:pStyle w:val="ListParagraph"/>
        <w:numPr>
          <w:ilvl w:val="0"/>
          <w:numId w:val="11"/>
        </w:numPr>
        <w:spacing w:before="60" w:after="60"/>
        <w:rPr>
          <w:rFonts w:ascii="Helvetica Neue Light" w:hAnsi="Helvetica Neue Light"/>
        </w:rPr>
      </w:pPr>
      <w:r w:rsidRPr="00B86A03">
        <w:rPr>
          <w:rFonts w:ascii="Helvetica Neue Light" w:hAnsi="Helvetica Neue Light"/>
        </w:rPr>
        <w:t>In Trimble Perspective, tap Start Scan.</w:t>
      </w:r>
    </w:p>
    <w:p w14:paraId="644C801A" w14:textId="77777777" w:rsidR="00C6302D" w:rsidRPr="00B86A03" w:rsidRDefault="00FC33A5">
      <w:pPr>
        <w:pStyle w:val="ListParagraph"/>
        <w:numPr>
          <w:ilvl w:val="0"/>
          <w:numId w:val="11"/>
        </w:numPr>
        <w:spacing w:before="60" w:after="60"/>
        <w:rPr>
          <w:rFonts w:ascii="Helvetica Neue Light" w:hAnsi="Helvetica Neue Light"/>
        </w:rPr>
      </w:pPr>
      <w:r w:rsidRPr="00B86A03">
        <w:rPr>
          <w:rFonts w:ascii="Helvetica Neue Light" w:hAnsi="Helvetica Neue Light"/>
        </w:rPr>
        <w:t>The scanner will run through an automatic sequence: initialization, final leveling check, calibration, and then the actual scan. The ring LEDs will flash blue throughout this sequence.</w:t>
      </w:r>
    </w:p>
    <w:p w14:paraId="644C801B" w14:textId="77777777" w:rsidR="00C6302D" w:rsidRPr="00B86A03" w:rsidRDefault="00FC33A5">
      <w:pPr>
        <w:pStyle w:val="ListParagraph"/>
        <w:numPr>
          <w:ilvl w:val="0"/>
          <w:numId w:val="11"/>
        </w:numPr>
        <w:spacing w:before="60" w:after="60"/>
        <w:rPr>
          <w:rFonts w:ascii="Helvetica Neue Light" w:hAnsi="Helvetica Neue Light"/>
        </w:rPr>
      </w:pPr>
      <w:r w:rsidRPr="00B86A03">
        <w:rPr>
          <w:rFonts w:ascii="Helvetica Neue Light" w:hAnsi="Helvetica Neue Light"/>
        </w:rPr>
        <w:t>Move away from the scanner immediately after starting the scan. Any person, object, or movement within the scanner's line of sight during scanning will appear in the point cloud as an artifact. Move to a position where the scanner cannot see you, such as behind a wall, doorway, or column.</w:t>
      </w:r>
    </w:p>
    <w:p w14:paraId="644C801C" w14:textId="77777777" w:rsidR="00C6302D" w:rsidRPr="00B86A03" w:rsidRDefault="00FC33A5">
      <w:pPr>
        <w:pStyle w:val="ListParagraph"/>
        <w:numPr>
          <w:ilvl w:val="0"/>
          <w:numId w:val="11"/>
        </w:numPr>
        <w:spacing w:before="60" w:after="60"/>
        <w:rPr>
          <w:rFonts w:ascii="Helvetica Neue Light" w:hAnsi="Helvetica Neue Light"/>
        </w:rPr>
      </w:pPr>
      <w:r w:rsidRPr="00B86A03">
        <w:rPr>
          <w:rFonts w:ascii="Helvetica Neue Light" w:hAnsi="Helvetica Neue Light"/>
        </w:rPr>
        <w:t>Do not approach the scanner until the ring LEDs return to solid green and Trimble Perspective shows the scan is complete.</w:t>
      </w:r>
    </w:p>
    <w:p w14:paraId="644C801D" w14:textId="77777777" w:rsidR="00C6302D" w:rsidRPr="00B86A03" w:rsidRDefault="00FC33A5">
      <w:pPr>
        <w:pStyle w:val="ListParagraph"/>
        <w:numPr>
          <w:ilvl w:val="0"/>
          <w:numId w:val="11"/>
        </w:numPr>
        <w:spacing w:before="60" w:after="60"/>
        <w:rPr>
          <w:rFonts w:ascii="Helvetica Neue Light" w:hAnsi="Helvetica Neue Light"/>
        </w:rPr>
      </w:pPr>
      <w:r w:rsidRPr="00B86A03">
        <w:rPr>
          <w:rFonts w:ascii="Helvetica Neue Light" w:hAnsi="Helvetica Neue Light"/>
        </w:rPr>
        <w:t>Review the captured point cloud on the T110 screen. It should look like a recognizable map of the space with clear walls, floor, and ceiling. If it looks wrong (few points, gaps in obvious areas, or clearly misaligned), investigate before moving on.</w:t>
      </w:r>
    </w:p>
    <w:p w14:paraId="644C801E" w14:textId="77777777" w:rsidR="00C6302D" w:rsidRPr="00B86A03" w:rsidRDefault="00FC33A5">
      <w:pPr>
        <w:spacing w:before="60" w:after="140"/>
        <w:ind w:left="720"/>
        <w:rPr>
          <w:rFonts w:ascii="Helvetica Neue Light" w:hAnsi="Helvetica Neue Light"/>
        </w:rPr>
      </w:pPr>
      <w:r w:rsidRPr="00B86A03">
        <w:rPr>
          <w:rFonts w:ascii="Helvetica Neue Light" w:hAnsi="Helvetica Neue Light"/>
        </w:rPr>
        <w:t>Warning: Do not touch or bump the tripod while scanning. Even a small movement will introduce a shift in the point cloud that makes registration difficult or impossible. Keep other people away from the tripod area during scanning.</w:t>
      </w:r>
    </w:p>
    <w:p w14:paraId="2AF4B28F" w14:textId="77777777" w:rsidR="007B3D6F" w:rsidRPr="00B86A03" w:rsidRDefault="007B3D6F">
      <w:pPr>
        <w:spacing w:before="60" w:after="140"/>
        <w:ind w:left="720"/>
        <w:rPr>
          <w:rFonts w:ascii="Helvetica Neue Light" w:hAnsi="Helvetica Neue Light"/>
        </w:rPr>
      </w:pPr>
    </w:p>
    <w:p w14:paraId="39AA86F9" w14:textId="77777777" w:rsidR="007B3D6F" w:rsidRPr="00B86A03" w:rsidRDefault="007B3D6F">
      <w:pPr>
        <w:spacing w:before="60" w:after="140"/>
        <w:ind w:left="720"/>
        <w:rPr>
          <w:rFonts w:ascii="Helvetica Neue Light" w:hAnsi="Helvetica Neue Light"/>
        </w:rPr>
      </w:pPr>
    </w:p>
    <w:p w14:paraId="644C801F" w14:textId="6414D40B" w:rsidR="00C6302D" w:rsidRPr="00B86A03" w:rsidRDefault="007B3D6F">
      <w:pPr>
        <w:spacing w:after="80"/>
        <w:rPr>
          <w:rFonts w:ascii="Helvetica Neue Light" w:hAnsi="Helvetica Neue Light"/>
        </w:rPr>
      </w:pPr>
      <w:r w:rsidRPr="00B86A03">
        <w:rPr>
          <w:rFonts w:ascii="Helvetica Neue Light" w:hAnsi="Helvetica Neue Light"/>
          <w:noProof/>
        </w:rPr>
        <w:drawing>
          <wp:inline distT="0" distB="0" distL="0" distR="0" wp14:anchorId="0E179A18" wp14:editId="20F31E68">
            <wp:extent cx="3524250" cy="2638425"/>
            <wp:effectExtent l="4762" t="0" r="4763" b="4762"/>
            <wp:docPr id="1787383662" name="Picture 1787383662" descr="Photograph of a 3D laser scanner mounted on a tripod, used for capturing precise spatial measurements. The scanner features a gray and yellow casing with blue indicator lights, positioned indoors with various equipment and tools visible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383662" name="Picture 1787383662" descr="Photograph of a 3D laser scanner mounted on a tripod, used for capturing precise spatial measurements. The scanner features a gray and yellow casing with blue indicator lights, positioned indoors with various equipment and tools visible in the background."/>
                    <pic:cNvPicPr>
                      <a:picLocks noChangeAspect="1" noChangeArrowheads="1"/>
                    </pic:cNvPicPr>
                  </pic:nvPicPr>
                  <pic:blipFill>
                    <a:blip r:embed="rId31"/>
                    <a:srcRect/>
                    <a:stretch>
                      <a:fillRect/>
                    </a:stretch>
                  </pic:blipFill>
                  <pic:spPr bwMode="auto">
                    <a:xfrm rot="5400000">
                      <a:off x="0" y="0"/>
                      <a:ext cx="3524250" cy="2638425"/>
                    </a:xfrm>
                    <a:prstGeom prst="rect">
                      <a:avLst/>
                    </a:prstGeom>
                  </pic:spPr>
                </pic:pic>
              </a:graphicData>
            </a:graphic>
          </wp:inline>
        </w:drawing>
      </w:r>
    </w:p>
    <w:p w14:paraId="008D0B01" w14:textId="77777777" w:rsidR="007B3D6F" w:rsidRPr="00B86A03" w:rsidRDefault="007B3D6F">
      <w:pPr>
        <w:spacing w:after="80"/>
        <w:rPr>
          <w:rFonts w:ascii="Helvetica Neue Light" w:hAnsi="Helvetica Neue Light"/>
        </w:rPr>
      </w:pPr>
    </w:p>
    <w:p w14:paraId="644C8020"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lastRenderedPageBreak/>
        <w:drawing>
          <wp:inline distT="0" distB="0" distL="0" distR="0" wp14:anchorId="644C818C" wp14:editId="368D521E">
            <wp:extent cx="5943600" cy="3486150"/>
            <wp:effectExtent l="0" t="0" r="0" b="0"/>
            <wp:docPr id="1588595950" name="Picture 1588595950" descr="Screenshot of a 3D scanning software interface showing an initializing scan process with a timer at 00:50 and options for labeling, registration, and pause/play controls. The dark gray workspace includes navigation icons on the left and scan status indicators at the bottom center, with no scan data yet vi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595950" name="Picture 1588595950" descr="Screenshot of a 3D scanning software interface showing an initializing scan process with a timer at 00:50 and options for labeling, registration, and pause/play controls. The dark gray workspace includes navigation icons on the left and scan status indicators at the bottom center, with no scan data yet visible."/>
                    <pic:cNvPicPr>
                      <a:picLocks noChangeAspect="1" noChangeArrowheads="1"/>
                    </pic:cNvPicPr>
                  </pic:nvPicPr>
                  <pic:blipFill>
                    <a:blip r:embed="rId32"/>
                    <a:srcRect/>
                    <a:stretch>
                      <a:fillRect/>
                    </a:stretch>
                  </pic:blipFill>
                  <pic:spPr bwMode="auto">
                    <a:xfrm>
                      <a:off x="0" y="0"/>
                      <a:ext cx="5943600" cy="3486150"/>
                    </a:xfrm>
                    <a:prstGeom prst="rect">
                      <a:avLst/>
                    </a:prstGeom>
                  </pic:spPr>
                </pic:pic>
              </a:graphicData>
            </a:graphic>
          </wp:inline>
        </w:drawing>
      </w:r>
    </w:p>
    <w:p w14:paraId="644C8021"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drawing>
          <wp:inline distT="0" distB="0" distL="0" distR="0" wp14:anchorId="644C818E" wp14:editId="6D5A62EA">
            <wp:extent cx="5943600" cy="3486150"/>
            <wp:effectExtent l="0" t="0" r="0" b="0"/>
            <wp:docPr id="1637345577" name="Picture 1637345577" descr="Screenshot of a 3D modeling software interface showing a workspace with navigation and editing tools on the left and right sides. Central panel displays a scanning timer at 00:50 with controls for stopping, pausing, and registering scans, indicating active 3D scanning or modeling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345577" name="Picture 1637345577" descr="Screenshot of a 3D modeling software interface showing a workspace with navigation and editing tools on the left and right sides. Central panel displays a scanning timer at 00:50 with controls for stopping, pausing, and registering scans, indicating active 3D scanning or modeling process."/>
                    <pic:cNvPicPr>
                      <a:picLocks noChangeAspect="1" noChangeArrowheads="1"/>
                    </pic:cNvPicPr>
                  </pic:nvPicPr>
                  <pic:blipFill>
                    <a:blip r:embed="rId33"/>
                    <a:srcRect/>
                    <a:stretch>
                      <a:fillRect/>
                    </a:stretch>
                  </pic:blipFill>
                  <pic:spPr bwMode="auto">
                    <a:xfrm>
                      <a:off x="0" y="0"/>
                      <a:ext cx="5943600" cy="3486150"/>
                    </a:xfrm>
                    <a:prstGeom prst="rect">
                      <a:avLst/>
                    </a:prstGeom>
                  </pic:spPr>
                </pic:pic>
              </a:graphicData>
            </a:graphic>
          </wp:inline>
        </w:drawing>
      </w:r>
    </w:p>
    <w:p w14:paraId="644C8022"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lastRenderedPageBreak/>
        <w:drawing>
          <wp:inline distT="0" distB="0" distL="0" distR="0" wp14:anchorId="644C8190" wp14:editId="0AC8B647">
            <wp:extent cx="5943600" cy="3486150"/>
            <wp:effectExtent l="0" t="0" r="0" b="0"/>
            <wp:docPr id="538959212" name="Picture 538959212" descr="Screenshot of a 3D scanning software interface showing a partially scanned building layout in grayscale with grid overlay. Interface includes controls for adding areas, starting scans, and navigation tools, with a timer indicating 50 seconds elapsed for Station 2 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959212" name="Picture 538959212" descr="Screenshot of a 3D scanning software interface showing a partially scanned building layout in grayscale with grid overlay. Interface includes controls for adding areas, starting scans, and navigation tools, with a timer indicating 50 seconds elapsed for Station 2 scan."/>
                    <pic:cNvPicPr>
                      <a:picLocks noChangeAspect="1" noChangeArrowheads="1"/>
                    </pic:cNvPicPr>
                  </pic:nvPicPr>
                  <pic:blipFill>
                    <a:blip r:embed="rId34"/>
                    <a:srcRect/>
                    <a:stretch>
                      <a:fillRect/>
                    </a:stretch>
                  </pic:blipFill>
                  <pic:spPr bwMode="auto">
                    <a:xfrm>
                      <a:off x="0" y="0"/>
                      <a:ext cx="5943600" cy="3486150"/>
                    </a:xfrm>
                    <a:prstGeom prst="rect">
                      <a:avLst/>
                    </a:prstGeom>
                  </pic:spPr>
                </pic:pic>
              </a:graphicData>
            </a:graphic>
          </wp:inline>
        </w:drawing>
      </w:r>
    </w:p>
    <w:p w14:paraId="644C8023"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drawing>
          <wp:inline distT="0" distB="0" distL="0" distR="0" wp14:anchorId="644C8192" wp14:editId="74110366">
            <wp:extent cx="5943600" cy="3486150"/>
            <wp:effectExtent l="0" t="0" r="0" b="0"/>
            <wp:docPr id="2060377018" name="Picture 2060377018" descr="Photograph of a cluttered workspace or storage area with shelves holding various boxes and equipment, displayed within a 3D scanning software interface. Interface includes navigation icons on the left, scan controls at the bottom, and a notifications panel on the right showing recent scan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377018" name="Picture 2060377018" descr="Photograph of a cluttered workspace or storage area with shelves holding various boxes and equipment, displayed within a 3D scanning software interface. Interface includes navigation icons on the left, scan controls at the bottom, and a notifications panel on the right showing recent scan activities."/>
                    <pic:cNvPicPr>
                      <a:picLocks noChangeAspect="1" noChangeArrowheads="1"/>
                    </pic:cNvPicPr>
                  </pic:nvPicPr>
                  <pic:blipFill>
                    <a:blip r:embed="rId35"/>
                    <a:srcRect/>
                    <a:stretch>
                      <a:fillRect/>
                    </a:stretch>
                  </pic:blipFill>
                  <pic:spPr bwMode="auto">
                    <a:xfrm>
                      <a:off x="0" y="0"/>
                      <a:ext cx="5943600" cy="3486150"/>
                    </a:xfrm>
                    <a:prstGeom prst="rect">
                      <a:avLst/>
                    </a:prstGeom>
                  </pic:spPr>
                </pic:pic>
              </a:graphicData>
            </a:graphic>
          </wp:inline>
        </w:drawing>
      </w:r>
    </w:p>
    <w:p w14:paraId="644C8024" w14:textId="4FD972C5" w:rsidR="00C6302D" w:rsidRPr="00B86A03" w:rsidRDefault="00C6302D">
      <w:pPr>
        <w:spacing w:before="80" w:after="120"/>
        <w:rPr>
          <w:rFonts w:ascii="Helvetica Neue Light" w:hAnsi="Helvetica Neue Light"/>
        </w:rPr>
      </w:pPr>
    </w:p>
    <w:p w14:paraId="644C8025" w14:textId="77777777" w:rsidR="00C6302D" w:rsidRPr="00B86A03" w:rsidRDefault="00C6302D">
      <w:pPr>
        <w:spacing w:after="80"/>
        <w:rPr>
          <w:rFonts w:ascii="Helvetica Neue Light" w:hAnsi="Helvetica Neue Light"/>
        </w:rPr>
      </w:pPr>
    </w:p>
    <w:p w14:paraId="644C8026" w14:textId="77777777" w:rsidR="00C6302D" w:rsidRPr="00F071F9" w:rsidRDefault="00FC33A5">
      <w:pPr>
        <w:pStyle w:val="Heading2"/>
        <w:rPr>
          <w:rFonts w:ascii="Helvetica Neue Medium" w:hAnsi="Helvetica Neue Medium"/>
          <w:b w:val="0"/>
          <w:bCs w:val="0"/>
        </w:rPr>
      </w:pPr>
      <w:r w:rsidRPr="00F071F9">
        <w:rPr>
          <w:rFonts w:ascii="Helvetica Neue Medium" w:hAnsi="Helvetica Neue Medium"/>
          <w:b w:val="0"/>
          <w:bCs w:val="0"/>
        </w:rPr>
        <w:t>For the First Station</w:t>
      </w:r>
    </w:p>
    <w:p w14:paraId="644C8027" w14:textId="77777777" w:rsidR="00C6302D" w:rsidRPr="00B86A03" w:rsidRDefault="00FC33A5">
      <w:pPr>
        <w:spacing w:after="140"/>
        <w:rPr>
          <w:rFonts w:ascii="Helvetica Neue Light" w:hAnsi="Helvetica Neue Light"/>
        </w:rPr>
      </w:pPr>
      <w:r w:rsidRPr="00B86A03">
        <w:rPr>
          <w:rFonts w:ascii="Helvetica Neue Light" w:hAnsi="Helvetica Neue Light"/>
        </w:rPr>
        <w:t>The first station sets the foundation for every subsequent scan in the project. Choose it carefully:</w:t>
      </w:r>
    </w:p>
    <w:p w14:paraId="644C8028" w14:textId="77777777" w:rsidR="00C6302D" w:rsidRPr="00F071F9" w:rsidRDefault="00FC33A5">
      <w:pPr>
        <w:pStyle w:val="ListParagraph"/>
        <w:numPr>
          <w:ilvl w:val="0"/>
          <w:numId w:val="21"/>
        </w:numPr>
        <w:rPr>
          <w:rFonts w:ascii="Helvetica Neue Light" w:hAnsi="Helvetica Neue Light"/>
        </w:rPr>
      </w:pPr>
      <w:r w:rsidRPr="00F071F9">
        <w:rPr>
          <w:rFonts w:ascii="Helvetica Neue Light" w:hAnsi="Helvetica Neue Light"/>
        </w:rPr>
        <w:lastRenderedPageBreak/>
        <w:t>Pick a central position with broad visibility, one from which you can see a large portion of the overall space.</w:t>
      </w:r>
    </w:p>
    <w:p w14:paraId="644C8029" w14:textId="77777777" w:rsidR="00C6302D" w:rsidRPr="00F071F9" w:rsidRDefault="00FC33A5">
      <w:pPr>
        <w:pStyle w:val="ListParagraph"/>
        <w:numPr>
          <w:ilvl w:val="0"/>
          <w:numId w:val="21"/>
        </w:numPr>
        <w:rPr>
          <w:rFonts w:ascii="Helvetica Neue Light" w:hAnsi="Helvetica Neue Light"/>
        </w:rPr>
      </w:pPr>
      <w:r w:rsidRPr="00F071F9">
        <w:rPr>
          <w:rFonts w:ascii="Helvetica Neue Light" w:hAnsi="Helvetica Neue Light"/>
        </w:rPr>
        <w:t xml:space="preserve">Avoid starting in a corner or narrow corridor if possible. The more of the space that is visible from the first station, the more geometry subsequent stations </w:t>
      </w:r>
      <w:proofErr w:type="gramStart"/>
      <w:r w:rsidRPr="00F071F9">
        <w:rPr>
          <w:rFonts w:ascii="Helvetica Neue Light" w:hAnsi="Helvetica Neue Light"/>
        </w:rPr>
        <w:t>have to</w:t>
      </w:r>
      <w:proofErr w:type="gramEnd"/>
      <w:r w:rsidRPr="00F071F9">
        <w:rPr>
          <w:rFonts w:ascii="Helvetica Neue Light" w:hAnsi="Helvetica Neue Light"/>
        </w:rPr>
        <w:t xml:space="preserve"> register against.</w:t>
      </w:r>
    </w:p>
    <w:p w14:paraId="644C802B" w14:textId="12F0AE62" w:rsidR="00C6302D" w:rsidRPr="00F071F9" w:rsidRDefault="00FC33A5">
      <w:pPr>
        <w:pStyle w:val="ListParagraph"/>
        <w:numPr>
          <w:ilvl w:val="0"/>
          <w:numId w:val="21"/>
        </w:numPr>
        <w:rPr>
          <w:rFonts w:ascii="Helvetica Neue Light" w:hAnsi="Helvetica Neue Light"/>
        </w:rPr>
      </w:pPr>
      <w:r w:rsidRPr="00F071F9">
        <w:rPr>
          <w:rFonts w:ascii="Helvetica Neue Light" w:hAnsi="Helvetica Neue Light"/>
        </w:rPr>
        <w:t>The first station does not register to anything (there is no previous station). Subsequent stations each register to what has already been captured.</w:t>
      </w:r>
    </w:p>
    <w:p w14:paraId="644C802C" w14:textId="77777777" w:rsidR="00C6302D" w:rsidRPr="00F071F9" w:rsidRDefault="00FC33A5">
      <w:pPr>
        <w:pStyle w:val="Heading1"/>
        <w:pBdr>
          <w:bottom w:val="single" w:sz="2" w:space="6" w:color="000000"/>
        </w:pBdr>
        <w:rPr>
          <w:rFonts w:ascii="HelveticaNeueLT Std Cn" w:hAnsi="HelveticaNeueLT Std Cn"/>
          <w:b w:val="0"/>
          <w:bCs w:val="0"/>
        </w:rPr>
      </w:pPr>
      <w:r w:rsidRPr="00F071F9">
        <w:rPr>
          <w:rFonts w:ascii="HelveticaNeueLT Std Cn" w:hAnsi="HelveticaNeueLT Std Cn"/>
          <w:b w:val="0"/>
          <w:bCs w:val="0"/>
        </w:rPr>
        <w:t>Section 8: Registration and Stitching the Scans Together</w:t>
      </w:r>
    </w:p>
    <w:p w14:paraId="644C802E" w14:textId="6714DB12" w:rsidR="00C6302D" w:rsidRPr="00B86A03" w:rsidRDefault="00FC33A5" w:rsidP="00F071F9">
      <w:pPr>
        <w:spacing w:after="140"/>
        <w:rPr>
          <w:rFonts w:ascii="Helvetica Neue Light" w:hAnsi="Helvetica Neue Light"/>
        </w:rPr>
      </w:pPr>
      <w:r w:rsidRPr="00B86A03">
        <w:rPr>
          <w:rFonts w:ascii="Helvetica Neue Light" w:hAnsi="Helvetica Neue Light"/>
        </w:rPr>
        <w:t>Registration is what transforms a collection of individual scan stations into a single, unified point cloud. The X9 handles this automatically after each new scan is captured, but you need to understand how it works and how to check it.</w:t>
      </w:r>
    </w:p>
    <w:p w14:paraId="644C802F" w14:textId="77777777" w:rsidR="00C6302D" w:rsidRPr="00F071F9" w:rsidRDefault="00FC33A5">
      <w:pPr>
        <w:pStyle w:val="Heading2"/>
        <w:rPr>
          <w:rFonts w:ascii="Helvetica Neue Medium" w:hAnsi="Helvetica Neue Medium"/>
          <w:b w:val="0"/>
          <w:bCs w:val="0"/>
        </w:rPr>
      </w:pPr>
      <w:r w:rsidRPr="00F071F9">
        <w:rPr>
          <w:rFonts w:ascii="Helvetica Neue Medium" w:hAnsi="Helvetica Neue Medium"/>
          <w:b w:val="0"/>
          <w:bCs w:val="0"/>
        </w:rPr>
        <w:t>How Automatic Registration Works</w:t>
      </w:r>
    </w:p>
    <w:p w14:paraId="644C8030" w14:textId="77777777" w:rsidR="00C6302D" w:rsidRPr="00B86A03" w:rsidRDefault="00FC33A5">
      <w:pPr>
        <w:spacing w:after="140"/>
        <w:rPr>
          <w:rFonts w:ascii="Helvetica Neue Light" w:hAnsi="Helvetica Neue Light"/>
        </w:rPr>
      </w:pPr>
      <w:r w:rsidRPr="00B86A03">
        <w:rPr>
          <w:rFonts w:ascii="Helvetica Neue Light" w:hAnsi="Helvetica Neue Light"/>
        </w:rPr>
        <w:t>After you capture a new station and review it, Trimble Perspective automatically attempts to register it to the accumulated project, which is the combined set of all previous stations. It does this by finding matching geometry (the same walls, corners, and surfaces) in both the new scan and the existing data, then computing the spatial transformation that aligns them.</w:t>
      </w:r>
    </w:p>
    <w:p w14:paraId="644C8032" w14:textId="365E9F5F" w:rsidR="00C6302D" w:rsidRPr="00B86A03" w:rsidRDefault="00FC33A5" w:rsidP="00F071F9">
      <w:pPr>
        <w:spacing w:after="140"/>
        <w:rPr>
          <w:rFonts w:ascii="Helvetica Neue Light" w:hAnsi="Helvetica Neue Light"/>
        </w:rPr>
      </w:pPr>
      <w:r w:rsidRPr="00B86A03">
        <w:rPr>
          <w:rFonts w:ascii="Helvetica Neue Light" w:hAnsi="Helvetica Neue Light"/>
        </w:rPr>
        <w:t>When it succeeds, the new station "snaps" into place relative to the rest of the project. When it fails or is uncertain, Perspective will show you a warning or notification.</w:t>
      </w:r>
    </w:p>
    <w:p w14:paraId="644C8033" w14:textId="77777777" w:rsidR="00C6302D" w:rsidRPr="00F071F9" w:rsidRDefault="00FC33A5">
      <w:pPr>
        <w:pStyle w:val="Heading2"/>
        <w:rPr>
          <w:rFonts w:ascii="Helvetica Neue Medium" w:hAnsi="Helvetica Neue Medium"/>
          <w:b w:val="0"/>
          <w:bCs w:val="0"/>
        </w:rPr>
      </w:pPr>
      <w:r w:rsidRPr="00F071F9">
        <w:rPr>
          <w:rFonts w:ascii="Helvetica Neue Medium" w:hAnsi="Helvetica Neue Medium"/>
          <w:b w:val="0"/>
          <w:bCs w:val="0"/>
        </w:rPr>
        <w:t>Reviewing Registration After Each Scan</w:t>
      </w:r>
    </w:p>
    <w:p w14:paraId="644C8034" w14:textId="77777777" w:rsidR="00C6302D" w:rsidRPr="00B86A03" w:rsidRDefault="00FC33A5">
      <w:pPr>
        <w:spacing w:after="140"/>
        <w:rPr>
          <w:rFonts w:ascii="Helvetica Neue Light" w:hAnsi="Helvetica Neue Light"/>
        </w:rPr>
      </w:pPr>
      <w:r w:rsidRPr="00B86A03">
        <w:rPr>
          <w:rFonts w:ascii="Helvetica Neue Light" w:hAnsi="Helvetica Neue Light"/>
        </w:rPr>
        <w:t>Do not move the scanner to the next position until you have reviewed the registration of the current station. Fixing a registration problem in the field takes minutes. Discovering it back in the office can require a return trip to the site.</w:t>
      </w:r>
    </w:p>
    <w:p w14:paraId="644C8035" w14:textId="77777777" w:rsidR="00C6302D" w:rsidRPr="00B86A03" w:rsidRDefault="00C6302D">
      <w:pPr>
        <w:spacing w:after="40"/>
        <w:rPr>
          <w:rFonts w:ascii="Helvetica Neue Light" w:hAnsi="Helvetica Neue Light"/>
        </w:rPr>
      </w:pPr>
    </w:p>
    <w:p w14:paraId="644C8036" w14:textId="77777777" w:rsidR="00C6302D" w:rsidRPr="00B86A03" w:rsidRDefault="00FC33A5">
      <w:pPr>
        <w:pStyle w:val="ListParagraph"/>
        <w:numPr>
          <w:ilvl w:val="0"/>
          <w:numId w:val="12"/>
        </w:numPr>
        <w:spacing w:before="60" w:after="60"/>
        <w:rPr>
          <w:rFonts w:ascii="Helvetica Neue Light" w:hAnsi="Helvetica Neue Light"/>
        </w:rPr>
      </w:pPr>
      <w:r w:rsidRPr="00B86A03">
        <w:rPr>
          <w:rFonts w:ascii="Helvetica Neue Light" w:hAnsi="Helvetica Neue Light"/>
        </w:rPr>
        <w:t>After each scan completes, watch for the automatic registration result in Trimble Perspective.</w:t>
      </w:r>
    </w:p>
    <w:p w14:paraId="644C8037" w14:textId="77777777" w:rsidR="00C6302D" w:rsidRPr="00B86A03" w:rsidRDefault="00FC33A5">
      <w:pPr>
        <w:pStyle w:val="ListParagraph"/>
        <w:numPr>
          <w:ilvl w:val="0"/>
          <w:numId w:val="12"/>
        </w:numPr>
        <w:spacing w:before="60" w:after="60"/>
        <w:rPr>
          <w:rFonts w:ascii="Helvetica Neue Light" w:hAnsi="Helvetica Neue Light"/>
        </w:rPr>
      </w:pPr>
      <w:r w:rsidRPr="00B86A03">
        <w:rPr>
          <w:rFonts w:ascii="Helvetica Neue Light" w:hAnsi="Helvetica Neue Light"/>
        </w:rPr>
        <w:t>Visually inspect the registered point cloud by zooming out and looking at the combined result. The new station should fit seamlessly into the existing data. Look for obvious misalignments: walls that do not line up, doubled surfaces, or gaps where there should be none.</w:t>
      </w:r>
    </w:p>
    <w:p w14:paraId="644C8038" w14:textId="77777777" w:rsidR="00C6302D" w:rsidRPr="00B86A03" w:rsidRDefault="00FC33A5">
      <w:pPr>
        <w:pStyle w:val="ListParagraph"/>
        <w:numPr>
          <w:ilvl w:val="0"/>
          <w:numId w:val="12"/>
        </w:numPr>
        <w:spacing w:before="60" w:after="60"/>
        <w:rPr>
          <w:rFonts w:ascii="Helvetica Neue Light" w:hAnsi="Helvetica Neue Light"/>
        </w:rPr>
      </w:pPr>
      <w:r w:rsidRPr="00B86A03">
        <w:rPr>
          <w:rFonts w:ascii="Helvetica Neue Light" w:hAnsi="Helvetica Neue Light"/>
        </w:rPr>
        <w:t>If Perspective shows a "Check Registration" warning, take it seriously. This does not automatically mean the registration is wrong, but it does mean the software is not confident. Inspect the result carefully and decide whether to accept or re-do the scan.</w:t>
      </w:r>
    </w:p>
    <w:p w14:paraId="644C8039" w14:textId="77777777" w:rsidR="00C6302D" w:rsidRPr="00B86A03" w:rsidRDefault="00FC33A5">
      <w:pPr>
        <w:pStyle w:val="ListParagraph"/>
        <w:numPr>
          <w:ilvl w:val="0"/>
          <w:numId w:val="12"/>
        </w:numPr>
        <w:spacing w:before="60" w:after="60"/>
        <w:rPr>
          <w:rFonts w:ascii="Helvetica Neue Light" w:hAnsi="Helvetica Neue Light"/>
        </w:rPr>
      </w:pPr>
      <w:r w:rsidRPr="00B86A03">
        <w:rPr>
          <w:rFonts w:ascii="Helvetica Neue Light" w:hAnsi="Helvetica Neue Light"/>
        </w:rPr>
        <w:t>If the registration looks correct visually, proceed to the next station. If it looks wrong, use Manual Registration (described in the next section) before moving on.</w:t>
      </w:r>
    </w:p>
    <w:p w14:paraId="644C803A" w14:textId="77777777" w:rsidR="00C6302D" w:rsidRPr="00B86A03" w:rsidRDefault="00C6302D">
      <w:pPr>
        <w:spacing w:after="80"/>
        <w:rPr>
          <w:rFonts w:ascii="Helvetica Neue Light" w:hAnsi="Helvetica Neue Light"/>
        </w:rPr>
      </w:pPr>
    </w:p>
    <w:p w14:paraId="644C803B"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lastRenderedPageBreak/>
        <w:drawing>
          <wp:inline distT="0" distB="0" distL="0" distR="0" wp14:anchorId="644C8196" wp14:editId="6D1241D5">
            <wp:extent cx="5943600" cy="3486150"/>
            <wp:effectExtent l="0" t="0" r="0" b="0"/>
            <wp:docPr id="245574350" name="Picture 245574350" descr="Screenshot of a 3D scanning software interface showing a partially scanned room with ceiling tiles and furniture in blue shading. The interface includes a control panel with scan progress, a station list indicating one unregistered station, and options to start or label sc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574350" name="Picture 245574350" descr="Screenshot of a 3D scanning software interface showing a partially scanned room with ceiling tiles and furniture in blue shading. The interface includes a control panel with scan progress, a station list indicating one unregistered station, and options to start or label scans."/>
                    <pic:cNvPicPr>
                      <a:picLocks noChangeAspect="1" noChangeArrowheads="1"/>
                    </pic:cNvPicPr>
                  </pic:nvPicPr>
                  <pic:blipFill>
                    <a:blip r:embed="rId36"/>
                    <a:srcRect/>
                    <a:stretch>
                      <a:fillRect/>
                    </a:stretch>
                  </pic:blipFill>
                  <pic:spPr bwMode="auto">
                    <a:xfrm>
                      <a:off x="0" y="0"/>
                      <a:ext cx="5943600" cy="3486150"/>
                    </a:xfrm>
                    <a:prstGeom prst="rect">
                      <a:avLst/>
                    </a:prstGeom>
                  </pic:spPr>
                </pic:pic>
              </a:graphicData>
            </a:graphic>
          </wp:inline>
        </w:drawing>
      </w:r>
    </w:p>
    <w:p w14:paraId="644C803C"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drawing>
          <wp:inline distT="0" distB="0" distL="0" distR="0" wp14:anchorId="644C8198" wp14:editId="195C44D5">
            <wp:extent cx="5943600" cy="3486150"/>
            <wp:effectExtent l="0" t="0" r="0" b="0"/>
            <wp:docPr id="1654526177" name="Picture 1654526177" descr="A 3D scan preview showing a cluttered room with shelves, boxes, and various objects captured in grayscale point cloud format. Interface elements include scan controls, labels, and navigation icons, indicating use for digital reconstruction or spatial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526177" name="Picture 1654526177" descr="A 3D scan preview showing a cluttered room with shelves, boxes, and various objects captured in grayscale point cloud format. Interface elements include scan controls, labels, and navigation icons, indicating use for digital reconstruction or spatial analysis."/>
                    <pic:cNvPicPr>
                      <a:picLocks noChangeAspect="1" noChangeArrowheads="1"/>
                    </pic:cNvPicPr>
                  </pic:nvPicPr>
                  <pic:blipFill>
                    <a:blip r:embed="rId37"/>
                    <a:srcRect/>
                    <a:stretch>
                      <a:fillRect/>
                    </a:stretch>
                  </pic:blipFill>
                  <pic:spPr bwMode="auto">
                    <a:xfrm>
                      <a:off x="0" y="0"/>
                      <a:ext cx="5943600" cy="3486150"/>
                    </a:xfrm>
                    <a:prstGeom prst="rect">
                      <a:avLst/>
                    </a:prstGeom>
                  </pic:spPr>
                </pic:pic>
              </a:graphicData>
            </a:graphic>
          </wp:inline>
        </w:drawing>
      </w:r>
    </w:p>
    <w:p w14:paraId="644C803D"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lastRenderedPageBreak/>
        <w:drawing>
          <wp:inline distT="0" distB="0" distL="0" distR="0" wp14:anchorId="644C819A" wp14:editId="378F84EC">
            <wp:extent cx="5943600" cy="3486150"/>
            <wp:effectExtent l="0" t="0" r="0" b="0"/>
            <wp:docPr id="647272166" name="Picture 647272166" descr="3D point cloud scan visualization of an indoor workspace with shelves, chairs, and computer monitors shown in grayscale dots. Interface includes station list on right with registration status, scan timer and controls at bottom, and tool icons on left for managing scan areas and lab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272166" name="Picture 647272166" descr="3D point cloud scan visualization of an indoor workspace with shelves, chairs, and computer monitors shown in grayscale dots. Interface includes station list on right with registration status, scan timer and controls at bottom, and tool icons on left for managing scan areas and labels."/>
                    <pic:cNvPicPr>
                      <a:picLocks noChangeAspect="1" noChangeArrowheads="1"/>
                    </pic:cNvPicPr>
                  </pic:nvPicPr>
                  <pic:blipFill>
                    <a:blip r:embed="rId38"/>
                    <a:srcRect/>
                    <a:stretch>
                      <a:fillRect/>
                    </a:stretch>
                  </pic:blipFill>
                  <pic:spPr bwMode="auto">
                    <a:xfrm>
                      <a:off x="0" y="0"/>
                      <a:ext cx="5943600" cy="3486150"/>
                    </a:xfrm>
                    <a:prstGeom prst="rect">
                      <a:avLst/>
                    </a:prstGeom>
                  </pic:spPr>
                </pic:pic>
              </a:graphicData>
            </a:graphic>
          </wp:inline>
        </w:drawing>
      </w:r>
    </w:p>
    <w:p w14:paraId="644C803E"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drawing>
          <wp:inline distT="0" distB="0" distL="0" distR="0" wp14:anchorId="644C819C" wp14:editId="448703EA">
            <wp:extent cx="5943600" cy="3476625"/>
            <wp:effectExtent l="0" t="0" r="0" b="0"/>
            <wp:docPr id="331344932" name="Picture 331344932" descr="3D point cloud visualization shows a cluttered room with shelves, boxes, and furniture, likely used for spatial mapping or scanning purposes. Interface includes controls for adding areas, starting scans, and managing registration sets with thumbnails and labels on the right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344932" name="Picture 331344932" descr="3D point cloud visualization shows a cluttered room with shelves, boxes, and furniture, likely used for spatial mapping or scanning purposes. Interface includes controls for adding areas, starting scans, and managing registration sets with thumbnails and labels on the right side."/>
                    <pic:cNvPicPr>
                      <a:picLocks noChangeAspect="1" noChangeArrowheads="1"/>
                    </pic:cNvPicPr>
                  </pic:nvPicPr>
                  <pic:blipFill>
                    <a:blip r:embed="rId39"/>
                    <a:srcRect/>
                    <a:stretch>
                      <a:fillRect/>
                    </a:stretch>
                  </pic:blipFill>
                  <pic:spPr bwMode="auto">
                    <a:xfrm>
                      <a:off x="0" y="0"/>
                      <a:ext cx="5943600" cy="3476625"/>
                    </a:xfrm>
                    <a:prstGeom prst="rect">
                      <a:avLst/>
                    </a:prstGeom>
                  </pic:spPr>
                </pic:pic>
              </a:graphicData>
            </a:graphic>
          </wp:inline>
        </w:drawing>
      </w:r>
    </w:p>
    <w:p w14:paraId="644C803F" w14:textId="77777777" w:rsidR="00C6302D" w:rsidRPr="00B86A03" w:rsidRDefault="00C6302D">
      <w:pPr>
        <w:spacing w:after="200"/>
        <w:rPr>
          <w:rFonts w:ascii="Helvetica Neue Light" w:hAnsi="Helvetica Neue Light"/>
        </w:rPr>
      </w:pPr>
    </w:p>
    <w:p w14:paraId="644C8040" w14:textId="77777777" w:rsidR="00C6302D" w:rsidRPr="00F071F9" w:rsidRDefault="00FC33A5">
      <w:pPr>
        <w:pStyle w:val="Heading1"/>
        <w:pBdr>
          <w:bottom w:val="single" w:sz="2" w:space="6" w:color="000000"/>
        </w:pBdr>
        <w:rPr>
          <w:rFonts w:ascii="HelveticaNeueLT Std Cn" w:hAnsi="HelveticaNeueLT Std Cn"/>
          <w:b w:val="0"/>
          <w:bCs w:val="0"/>
        </w:rPr>
      </w:pPr>
      <w:r w:rsidRPr="00F071F9">
        <w:rPr>
          <w:rFonts w:ascii="HelveticaNeueLT Std Cn" w:hAnsi="HelveticaNeueLT Std Cn"/>
          <w:b w:val="0"/>
          <w:bCs w:val="0"/>
        </w:rPr>
        <w:t>Section 9: Manual Registration</w:t>
      </w:r>
    </w:p>
    <w:p w14:paraId="644C8041" w14:textId="77777777" w:rsidR="00C6302D" w:rsidRPr="00B86A03" w:rsidRDefault="00FC33A5">
      <w:pPr>
        <w:spacing w:after="140"/>
        <w:rPr>
          <w:rFonts w:ascii="Helvetica Neue Light" w:hAnsi="Helvetica Neue Light"/>
        </w:rPr>
      </w:pPr>
      <w:r w:rsidRPr="00B86A03">
        <w:rPr>
          <w:rFonts w:ascii="Helvetica Neue Light" w:hAnsi="Helvetica Neue Light"/>
        </w:rPr>
        <w:lastRenderedPageBreak/>
        <w:t>If automatic registration fails or produces an incorrect result, you can perform manual registration in Trimble Perspective. Manual registration works by identifying the same physical points in two scan stations and using those matching points to compute the alignment.</w:t>
      </w:r>
    </w:p>
    <w:p w14:paraId="644C8042" w14:textId="77777777" w:rsidR="00C6302D" w:rsidRPr="00B86A03" w:rsidRDefault="00C6302D">
      <w:pPr>
        <w:spacing w:after="80"/>
        <w:rPr>
          <w:rFonts w:ascii="Helvetica Neue Light" w:hAnsi="Helvetica Neue Light"/>
        </w:rPr>
      </w:pPr>
    </w:p>
    <w:p w14:paraId="644C8043" w14:textId="77777777" w:rsidR="00C6302D" w:rsidRPr="00F071F9" w:rsidRDefault="00FC33A5">
      <w:pPr>
        <w:pStyle w:val="Heading2"/>
        <w:rPr>
          <w:rFonts w:ascii="Helvetica Neue Medium" w:hAnsi="Helvetica Neue Medium"/>
          <w:b w:val="0"/>
          <w:bCs w:val="0"/>
        </w:rPr>
      </w:pPr>
      <w:r w:rsidRPr="00F071F9">
        <w:rPr>
          <w:rFonts w:ascii="Helvetica Neue Medium" w:hAnsi="Helvetica Neue Medium"/>
          <w:b w:val="0"/>
          <w:bCs w:val="0"/>
        </w:rPr>
        <w:t>When to Use Manual Registration</w:t>
      </w:r>
    </w:p>
    <w:p w14:paraId="644C8044" w14:textId="77777777" w:rsidR="00C6302D" w:rsidRPr="00F071F9" w:rsidRDefault="00FC33A5">
      <w:pPr>
        <w:pStyle w:val="ListParagraph"/>
        <w:numPr>
          <w:ilvl w:val="0"/>
          <w:numId w:val="22"/>
        </w:numPr>
        <w:rPr>
          <w:rFonts w:ascii="Helvetica Neue Light" w:hAnsi="Helvetica Neue Light"/>
        </w:rPr>
      </w:pPr>
      <w:r w:rsidRPr="00F071F9">
        <w:rPr>
          <w:rFonts w:ascii="Helvetica Neue Light" w:hAnsi="Helvetica Neue Light"/>
        </w:rPr>
        <w:t>Automatic registration returned a "Check Registration" warning and visual inspection confirms something is wrong.</w:t>
      </w:r>
    </w:p>
    <w:p w14:paraId="644C8045" w14:textId="77777777" w:rsidR="00C6302D" w:rsidRPr="00F071F9" w:rsidRDefault="00FC33A5">
      <w:pPr>
        <w:pStyle w:val="ListParagraph"/>
        <w:numPr>
          <w:ilvl w:val="0"/>
          <w:numId w:val="22"/>
        </w:numPr>
        <w:rPr>
          <w:rFonts w:ascii="Helvetica Neue Light" w:hAnsi="Helvetica Neue Light"/>
        </w:rPr>
      </w:pPr>
      <w:r w:rsidRPr="00F071F9">
        <w:rPr>
          <w:rFonts w:ascii="Helvetica Neue Light" w:hAnsi="Helvetica Neue Light"/>
        </w:rPr>
        <w:t>Two stations that should overlap are not aligning automatically. This often happens because the overlap area had repetitive or featureless geometry (a long blank corridor, for example).</w:t>
      </w:r>
    </w:p>
    <w:p w14:paraId="644C8046" w14:textId="77777777" w:rsidR="00C6302D" w:rsidRPr="00F071F9" w:rsidRDefault="00FC33A5">
      <w:pPr>
        <w:pStyle w:val="ListParagraph"/>
        <w:numPr>
          <w:ilvl w:val="0"/>
          <w:numId w:val="22"/>
        </w:numPr>
        <w:rPr>
          <w:rFonts w:ascii="Helvetica Neue Light" w:hAnsi="Helvetica Neue Light"/>
        </w:rPr>
      </w:pPr>
      <w:r w:rsidRPr="00F071F9">
        <w:rPr>
          <w:rFonts w:ascii="Helvetica Neue Light" w:hAnsi="Helvetica Neue Light"/>
        </w:rPr>
        <w:t>You are connecting scans from two sessions that were not automatically linked.</w:t>
      </w:r>
    </w:p>
    <w:p w14:paraId="644C8047" w14:textId="77777777" w:rsidR="00C6302D" w:rsidRPr="00F071F9" w:rsidRDefault="00C6302D" w:rsidP="00F071F9">
      <w:pPr>
        <w:rPr>
          <w:rFonts w:ascii="Helvetica Neue Light" w:hAnsi="Helvetica Neue Light"/>
        </w:rPr>
      </w:pPr>
    </w:p>
    <w:p w14:paraId="644C8048" w14:textId="77777777" w:rsidR="00C6302D" w:rsidRPr="00F071F9" w:rsidRDefault="00FC33A5">
      <w:pPr>
        <w:pStyle w:val="Heading2"/>
        <w:rPr>
          <w:rFonts w:ascii="Helvetica Neue Medium" w:hAnsi="Helvetica Neue Medium"/>
          <w:b w:val="0"/>
          <w:bCs w:val="0"/>
        </w:rPr>
      </w:pPr>
      <w:r w:rsidRPr="00F071F9">
        <w:rPr>
          <w:rFonts w:ascii="Helvetica Neue Medium" w:hAnsi="Helvetica Neue Medium"/>
          <w:b w:val="0"/>
          <w:bCs w:val="0"/>
        </w:rPr>
        <w:t>Manual Registration Workflow</w:t>
      </w:r>
    </w:p>
    <w:p w14:paraId="644C8049" w14:textId="77777777" w:rsidR="00C6302D" w:rsidRPr="00B86A03" w:rsidRDefault="00FC33A5">
      <w:pPr>
        <w:pStyle w:val="ListParagraph"/>
        <w:numPr>
          <w:ilvl w:val="0"/>
          <w:numId w:val="13"/>
        </w:numPr>
        <w:spacing w:before="60" w:after="60"/>
        <w:rPr>
          <w:rFonts w:ascii="Helvetica Neue Light" w:hAnsi="Helvetica Neue Light"/>
        </w:rPr>
      </w:pPr>
      <w:r w:rsidRPr="00B86A03">
        <w:rPr>
          <w:rFonts w:ascii="Helvetica Neue Light" w:hAnsi="Helvetica Neue Light"/>
        </w:rPr>
        <w:t>In Trimble Perspective, open the two stations that need to be matched and select Manual Registration.</w:t>
      </w:r>
    </w:p>
    <w:p w14:paraId="644C804A" w14:textId="77777777" w:rsidR="00C6302D" w:rsidRPr="00B86A03" w:rsidRDefault="00FC33A5">
      <w:pPr>
        <w:pStyle w:val="ListParagraph"/>
        <w:numPr>
          <w:ilvl w:val="0"/>
          <w:numId w:val="13"/>
        </w:numPr>
        <w:spacing w:before="60" w:after="60"/>
        <w:rPr>
          <w:rFonts w:ascii="Helvetica Neue Light" w:hAnsi="Helvetica Neue Light"/>
        </w:rPr>
      </w:pPr>
      <w:r w:rsidRPr="00B86A03">
        <w:rPr>
          <w:rFonts w:ascii="Helvetica Neue Light" w:hAnsi="Helvetica Neue Light"/>
        </w:rPr>
        <w:t>Identify a clear, sharp, permanent feature that is visible in both scans, such as a corner edge, a bolt head, the center of a target, or the edge of a structural column. Vague surfaces with no distinct geometry do not work well.</w:t>
      </w:r>
    </w:p>
    <w:p w14:paraId="644C804B" w14:textId="77777777" w:rsidR="00C6302D" w:rsidRPr="00B86A03" w:rsidRDefault="00FC33A5">
      <w:pPr>
        <w:pStyle w:val="ListParagraph"/>
        <w:numPr>
          <w:ilvl w:val="0"/>
          <w:numId w:val="13"/>
        </w:numPr>
        <w:spacing w:before="60" w:after="60"/>
        <w:rPr>
          <w:rFonts w:ascii="Helvetica Neue Light" w:hAnsi="Helvetica Neue Light"/>
        </w:rPr>
      </w:pPr>
      <w:r w:rsidRPr="00B86A03">
        <w:rPr>
          <w:rFonts w:ascii="Helvetica Neue Light" w:hAnsi="Helvetica Neue Light"/>
        </w:rPr>
        <w:t xml:space="preserve">Place a precision point (annotation) on that feature in both scans. Be as precise as possible. Zoom in and place the point at </w:t>
      </w:r>
      <w:proofErr w:type="gramStart"/>
      <w:r w:rsidRPr="00B86A03">
        <w:rPr>
          <w:rFonts w:ascii="Helvetica Neue Light" w:hAnsi="Helvetica Neue Light"/>
        </w:rPr>
        <w:t>exactly the same</w:t>
      </w:r>
      <w:proofErr w:type="gramEnd"/>
      <w:r w:rsidRPr="00B86A03">
        <w:rPr>
          <w:rFonts w:ascii="Helvetica Neue Light" w:hAnsi="Helvetica Neue Light"/>
        </w:rPr>
        <w:t xml:space="preserve"> physical location in each scan.</w:t>
      </w:r>
    </w:p>
    <w:p w14:paraId="644C804C" w14:textId="77777777" w:rsidR="00C6302D" w:rsidRPr="00B86A03" w:rsidRDefault="00FC33A5">
      <w:pPr>
        <w:pStyle w:val="ListParagraph"/>
        <w:numPr>
          <w:ilvl w:val="0"/>
          <w:numId w:val="13"/>
        </w:numPr>
        <w:spacing w:before="60" w:after="60"/>
        <w:rPr>
          <w:rFonts w:ascii="Helvetica Neue Light" w:hAnsi="Helvetica Neue Light"/>
        </w:rPr>
      </w:pPr>
      <w:r w:rsidRPr="00B86A03">
        <w:rPr>
          <w:rFonts w:ascii="Helvetica Neue Light" w:hAnsi="Helvetica Neue Light"/>
        </w:rPr>
        <w:t>Add at least three matching point pairs distributed across the overlap area. Three widely spaced points give a much more reliable result than three points clustered in the same corner.</w:t>
      </w:r>
    </w:p>
    <w:p w14:paraId="644C804D" w14:textId="77777777" w:rsidR="00C6302D" w:rsidRPr="00B86A03" w:rsidRDefault="00FC33A5">
      <w:pPr>
        <w:pStyle w:val="ListParagraph"/>
        <w:numPr>
          <w:ilvl w:val="0"/>
          <w:numId w:val="13"/>
        </w:numPr>
        <w:spacing w:before="60" w:after="60"/>
        <w:rPr>
          <w:rFonts w:ascii="Helvetica Neue Light" w:hAnsi="Helvetica Neue Light"/>
        </w:rPr>
      </w:pPr>
      <w:r w:rsidRPr="00B86A03">
        <w:rPr>
          <w:rFonts w:ascii="Helvetica Neue Light" w:hAnsi="Helvetica Neue Light"/>
        </w:rPr>
        <w:t>Run the manual registration and review the result visually. If it looks correct, Accept. If not, refine the point placements and try again.</w:t>
      </w:r>
    </w:p>
    <w:p w14:paraId="0C41436E" w14:textId="77777777" w:rsidR="00F071F9" w:rsidRDefault="00F071F9">
      <w:pPr>
        <w:spacing w:before="60" w:after="140"/>
        <w:ind w:left="720"/>
        <w:rPr>
          <w:rFonts w:ascii="Helvetica Neue Light" w:hAnsi="Helvetica Neue Light"/>
        </w:rPr>
      </w:pPr>
    </w:p>
    <w:p w14:paraId="644C804E" w14:textId="76C55B02" w:rsidR="00C6302D" w:rsidRPr="00F071F9" w:rsidRDefault="00FC33A5">
      <w:pPr>
        <w:spacing w:before="60" w:after="140"/>
        <w:ind w:left="720"/>
        <w:rPr>
          <w:rFonts w:ascii="Helvetica Neue Light" w:hAnsi="Helvetica Neue Light"/>
          <w:i/>
          <w:iCs/>
          <w:color w:val="000000" w:themeColor="text1"/>
        </w:rPr>
      </w:pPr>
      <w:r w:rsidRPr="00F071F9">
        <w:rPr>
          <w:rFonts w:ascii="Helvetica Neue Light" w:hAnsi="Helvetica Neue Light"/>
          <w:i/>
          <w:iCs/>
          <w:color w:val="000000" w:themeColor="text1"/>
        </w:rPr>
        <w:t xml:space="preserve">Note: The best manual tie points </w:t>
      </w:r>
      <w:proofErr w:type="gramStart"/>
      <w:r w:rsidRPr="00F071F9">
        <w:rPr>
          <w:rFonts w:ascii="Helvetica Neue Light" w:hAnsi="Helvetica Neue Light"/>
          <w:i/>
          <w:iCs/>
          <w:color w:val="000000" w:themeColor="text1"/>
        </w:rPr>
        <w:t>are:</w:t>
      </w:r>
      <w:proofErr w:type="gramEnd"/>
      <w:r w:rsidRPr="00F071F9">
        <w:rPr>
          <w:rFonts w:ascii="Helvetica Neue Light" w:hAnsi="Helvetica Neue Light"/>
          <w:i/>
          <w:iCs/>
          <w:color w:val="000000" w:themeColor="text1"/>
        </w:rPr>
        <w:t xml:space="preserve"> corner edges, target centers (if targets were placed), bolt or plate corners, checkerboard targets. Avoid flat wall surfaces or floors with no distinctive features.</w:t>
      </w:r>
    </w:p>
    <w:p w14:paraId="644C804F" w14:textId="77777777" w:rsidR="00C6302D" w:rsidRPr="00B86A03" w:rsidRDefault="00C6302D">
      <w:pPr>
        <w:spacing w:after="80"/>
        <w:rPr>
          <w:rFonts w:ascii="Helvetica Neue Light" w:hAnsi="Helvetica Neue Light"/>
        </w:rPr>
      </w:pPr>
    </w:p>
    <w:p w14:paraId="644C8050"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lastRenderedPageBreak/>
        <w:drawing>
          <wp:inline distT="0" distB="0" distL="0" distR="0" wp14:anchorId="644C819E" wp14:editId="49064AD0">
            <wp:extent cx="5943600" cy="3486150"/>
            <wp:effectExtent l="0" t="0" r="0" b="0"/>
            <wp:docPr id="773500755" name="Picture 773500755" descr="Screenshot of a 3D scanning software interface showing a partially scanned room with furniture and ceiling details in blue and orange hues. Interface includes controls for selecting stations, starting scans, and managing two unregistered stations labeled with thumbnail images and status indicators on the right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00755" name="Picture 773500755" descr="Screenshot of a 3D scanning software interface showing a partially scanned room with furniture and ceiling details in blue and orange hues. Interface includes controls for selecting stations, starting scans, and managing two unregistered stations labeled with thumbnail images and status indicators on the right panel."/>
                    <pic:cNvPicPr>
                      <a:picLocks noChangeAspect="1" noChangeArrowheads="1"/>
                    </pic:cNvPicPr>
                  </pic:nvPicPr>
                  <pic:blipFill>
                    <a:blip r:embed="rId40"/>
                    <a:srcRect/>
                    <a:stretch>
                      <a:fillRect/>
                    </a:stretch>
                  </pic:blipFill>
                  <pic:spPr bwMode="auto">
                    <a:xfrm>
                      <a:off x="0" y="0"/>
                      <a:ext cx="5943600" cy="3486150"/>
                    </a:xfrm>
                    <a:prstGeom prst="rect">
                      <a:avLst/>
                    </a:prstGeom>
                  </pic:spPr>
                </pic:pic>
              </a:graphicData>
            </a:graphic>
          </wp:inline>
        </w:drawing>
      </w:r>
    </w:p>
    <w:p w14:paraId="644C8051"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drawing>
          <wp:inline distT="0" distB="0" distL="0" distR="0" wp14:anchorId="644C81A0" wp14:editId="6BBF796F">
            <wp:extent cx="5943600" cy="3486150"/>
            <wp:effectExtent l="0" t="0" r="0" b="0"/>
            <wp:docPr id="625365345" name="Picture 625365345" descr="Screenshot of a 3D scanning software interface showing a partially scanned room with furniture and a progress indicator labeled &quot;Registering.&quot; The interface includes a control panel on the right listing two stations with registration status, a timer for Station 3, and buttons for starting scans and adding labels, with a blue and gray color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365345" name="Picture 625365345" descr="Screenshot of a 3D scanning software interface showing a partially scanned room with furniture and a progress indicator labeled &quot;Registering.&quot; The interface includes a control panel on the right listing two stations with registration status, a timer for Station 3, and buttons for starting scans and adding labels, with a blue and gray color scheme."/>
                    <pic:cNvPicPr>
                      <a:picLocks noChangeAspect="1" noChangeArrowheads="1"/>
                    </pic:cNvPicPr>
                  </pic:nvPicPr>
                  <pic:blipFill>
                    <a:blip r:embed="rId41"/>
                    <a:srcRect/>
                    <a:stretch>
                      <a:fillRect/>
                    </a:stretch>
                  </pic:blipFill>
                  <pic:spPr bwMode="auto">
                    <a:xfrm>
                      <a:off x="0" y="0"/>
                      <a:ext cx="5943600" cy="3486150"/>
                    </a:xfrm>
                    <a:prstGeom prst="rect">
                      <a:avLst/>
                    </a:prstGeom>
                  </pic:spPr>
                </pic:pic>
              </a:graphicData>
            </a:graphic>
          </wp:inline>
        </w:drawing>
      </w:r>
    </w:p>
    <w:p w14:paraId="644C8052"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lastRenderedPageBreak/>
        <w:drawing>
          <wp:inline distT="0" distB="0" distL="0" distR="0" wp14:anchorId="644C81A2" wp14:editId="16161BB3">
            <wp:extent cx="5943600" cy="3476625"/>
            <wp:effectExtent l="0" t="0" r="0" b="0"/>
            <wp:docPr id="752735856" name="Picture 752735856" descr="Screenshot of 3D scanning software interface showing a point cloud model of an indoor scene with furniture. Interface includes scan control buttons, station list with two registered stations, and a pop-up displaying registration completion details such as duration, error, overlap, consistency, and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735856" name="Picture 752735856" descr="Screenshot of 3D scanning software interface showing a point cloud model of an indoor scene with furniture. Interface includes scan control buttons, station list with two registered stations, and a pop-up displaying registration completion details such as duration, error, overlap, consistency, and distance."/>
                    <pic:cNvPicPr>
                      <a:picLocks noChangeAspect="1" noChangeArrowheads="1"/>
                    </pic:cNvPicPr>
                  </pic:nvPicPr>
                  <pic:blipFill>
                    <a:blip r:embed="rId42"/>
                    <a:srcRect/>
                    <a:stretch>
                      <a:fillRect/>
                    </a:stretch>
                  </pic:blipFill>
                  <pic:spPr bwMode="auto">
                    <a:xfrm>
                      <a:off x="0" y="0"/>
                      <a:ext cx="5943600" cy="3476625"/>
                    </a:xfrm>
                    <a:prstGeom prst="rect">
                      <a:avLst/>
                    </a:prstGeom>
                  </pic:spPr>
                </pic:pic>
              </a:graphicData>
            </a:graphic>
          </wp:inline>
        </w:drawing>
      </w:r>
    </w:p>
    <w:p w14:paraId="644C8053" w14:textId="77777777" w:rsidR="00C6302D" w:rsidRPr="00B86A03" w:rsidRDefault="00C6302D">
      <w:pPr>
        <w:spacing w:after="200"/>
        <w:rPr>
          <w:rFonts w:ascii="Helvetica Neue Light" w:hAnsi="Helvetica Neue Light"/>
        </w:rPr>
      </w:pPr>
    </w:p>
    <w:p w14:paraId="644C8054" w14:textId="77777777" w:rsidR="00C6302D" w:rsidRPr="00F071F9" w:rsidRDefault="00FC33A5">
      <w:pPr>
        <w:pStyle w:val="Heading1"/>
        <w:pBdr>
          <w:bottom w:val="single" w:sz="2" w:space="6" w:color="000000"/>
        </w:pBdr>
        <w:rPr>
          <w:rFonts w:ascii="HelveticaNeueLT Std Cn" w:hAnsi="HelveticaNeueLT Std Cn"/>
          <w:b w:val="0"/>
          <w:bCs w:val="0"/>
        </w:rPr>
      </w:pPr>
      <w:r w:rsidRPr="00F071F9">
        <w:rPr>
          <w:rFonts w:ascii="HelveticaNeueLT Std Cn" w:hAnsi="HelveticaNeueLT Std Cn"/>
          <w:b w:val="0"/>
          <w:bCs w:val="0"/>
        </w:rPr>
        <w:t>Section 10: The Station-by-Station Workflow</w:t>
      </w:r>
    </w:p>
    <w:p w14:paraId="644C8055" w14:textId="77777777" w:rsidR="00C6302D" w:rsidRDefault="00FC33A5">
      <w:pPr>
        <w:spacing w:after="140"/>
        <w:rPr>
          <w:rFonts w:ascii="Helvetica Neue Light" w:hAnsi="Helvetica Neue Light"/>
        </w:rPr>
      </w:pPr>
      <w:r w:rsidRPr="00B86A03">
        <w:rPr>
          <w:rFonts w:ascii="Helvetica Neue Light" w:hAnsi="Helvetica Neue Light"/>
        </w:rPr>
        <w:t>Once you are past the first station, you repeat the same cycle for every subsequent position. Internalizing this loop is what makes field work efficient.</w:t>
      </w:r>
    </w:p>
    <w:p w14:paraId="599E9FC7" w14:textId="77777777" w:rsidR="007929EF" w:rsidRPr="007929EF" w:rsidRDefault="007929EF">
      <w:pPr>
        <w:pStyle w:val="ListParagraph"/>
        <w:numPr>
          <w:ilvl w:val="0"/>
          <w:numId w:val="23"/>
        </w:numPr>
        <w:rPr>
          <w:rFonts w:ascii="Helvetica Neue Light" w:hAnsi="Helvetica Neue Light"/>
        </w:rPr>
      </w:pPr>
      <w:r w:rsidRPr="007929EF">
        <w:rPr>
          <w:rFonts w:ascii="Helvetica Neue Light" w:hAnsi="Helvetica Neue Light"/>
        </w:rPr>
        <w:t xml:space="preserve">Move the scanner to the next planned position. </w:t>
      </w:r>
    </w:p>
    <w:p w14:paraId="35647ABF" w14:textId="77777777" w:rsidR="007929EF" w:rsidRPr="007929EF" w:rsidRDefault="007929EF">
      <w:pPr>
        <w:pStyle w:val="ListParagraph"/>
        <w:numPr>
          <w:ilvl w:val="0"/>
          <w:numId w:val="23"/>
        </w:numPr>
        <w:rPr>
          <w:rFonts w:ascii="Helvetica Neue Light" w:hAnsi="Helvetica Neue Light"/>
        </w:rPr>
      </w:pPr>
      <w:r w:rsidRPr="007929EF">
        <w:rPr>
          <w:rFonts w:ascii="Helvetica Neue Light" w:hAnsi="Helvetica Neue Light"/>
        </w:rPr>
        <w:t xml:space="preserve">Set up the tripod so it is stable and level by eye. </w:t>
      </w:r>
    </w:p>
    <w:p w14:paraId="6AC5C8FA" w14:textId="77777777" w:rsidR="007929EF" w:rsidRPr="007929EF" w:rsidRDefault="007929EF">
      <w:pPr>
        <w:pStyle w:val="ListParagraph"/>
        <w:numPr>
          <w:ilvl w:val="0"/>
          <w:numId w:val="23"/>
        </w:numPr>
        <w:rPr>
          <w:rFonts w:ascii="Helvetica Neue Light" w:hAnsi="Helvetica Neue Light"/>
        </w:rPr>
      </w:pPr>
      <w:r w:rsidRPr="007929EF">
        <w:rPr>
          <w:rFonts w:ascii="Helvetica Neue Light" w:hAnsi="Helvetica Neue Light"/>
        </w:rPr>
        <w:t xml:space="preserve">Mount the scanner and confirm it is secure. </w:t>
      </w:r>
    </w:p>
    <w:p w14:paraId="40BC059F" w14:textId="77777777" w:rsidR="007929EF" w:rsidRPr="007929EF" w:rsidRDefault="007929EF">
      <w:pPr>
        <w:pStyle w:val="ListParagraph"/>
        <w:numPr>
          <w:ilvl w:val="0"/>
          <w:numId w:val="23"/>
        </w:numPr>
        <w:rPr>
          <w:rFonts w:ascii="Helvetica Neue Light" w:hAnsi="Helvetica Neue Light"/>
        </w:rPr>
      </w:pPr>
      <w:r w:rsidRPr="007929EF">
        <w:rPr>
          <w:rFonts w:ascii="Helvetica Neue Light" w:hAnsi="Helvetica Neue Light"/>
        </w:rPr>
        <w:t xml:space="preserve">Power on the scanner and wait for the leveling LEDs to turn solid green. </w:t>
      </w:r>
    </w:p>
    <w:p w14:paraId="083086B2" w14:textId="77777777" w:rsidR="007929EF" w:rsidRPr="007929EF" w:rsidRDefault="007929EF">
      <w:pPr>
        <w:pStyle w:val="ListParagraph"/>
        <w:numPr>
          <w:ilvl w:val="0"/>
          <w:numId w:val="23"/>
        </w:numPr>
        <w:rPr>
          <w:rFonts w:ascii="Helvetica Neue Light" w:hAnsi="Helvetica Neue Light"/>
        </w:rPr>
      </w:pPr>
      <w:r w:rsidRPr="007929EF">
        <w:rPr>
          <w:rFonts w:ascii="Helvetica Neue Light" w:hAnsi="Helvetica Neue Light"/>
        </w:rPr>
        <w:t xml:space="preserve">Connect through Trimble Perspective if the connection dropped during the move. </w:t>
      </w:r>
    </w:p>
    <w:p w14:paraId="48AC1DA6" w14:textId="77777777" w:rsidR="007929EF" w:rsidRPr="007929EF" w:rsidRDefault="007929EF">
      <w:pPr>
        <w:pStyle w:val="ListParagraph"/>
        <w:numPr>
          <w:ilvl w:val="0"/>
          <w:numId w:val="23"/>
        </w:numPr>
        <w:rPr>
          <w:rFonts w:ascii="Helvetica Neue Light" w:hAnsi="Helvetica Neue Light"/>
        </w:rPr>
      </w:pPr>
      <w:r w:rsidRPr="007929EF">
        <w:rPr>
          <w:rFonts w:ascii="Helvetica Neue Light" w:hAnsi="Helvetica Neue Light"/>
        </w:rPr>
        <w:t xml:space="preserve">Confirm or adjust the scan parameters for this station. </w:t>
      </w:r>
    </w:p>
    <w:p w14:paraId="0DFA51FC" w14:textId="77777777" w:rsidR="007929EF" w:rsidRPr="007929EF" w:rsidRDefault="007929EF">
      <w:pPr>
        <w:pStyle w:val="ListParagraph"/>
        <w:numPr>
          <w:ilvl w:val="0"/>
          <w:numId w:val="23"/>
        </w:numPr>
        <w:rPr>
          <w:rFonts w:ascii="Helvetica Neue Light" w:hAnsi="Helvetica Neue Light"/>
        </w:rPr>
      </w:pPr>
      <w:r w:rsidRPr="007929EF">
        <w:rPr>
          <w:rFonts w:ascii="Helvetica Neue Light" w:hAnsi="Helvetica Neue Light"/>
        </w:rPr>
        <w:t xml:space="preserve">Tap Start Scan and move clear of the scanner immediately. </w:t>
      </w:r>
    </w:p>
    <w:p w14:paraId="5727DA81" w14:textId="77777777" w:rsidR="007929EF" w:rsidRPr="007929EF" w:rsidRDefault="007929EF">
      <w:pPr>
        <w:pStyle w:val="ListParagraph"/>
        <w:numPr>
          <w:ilvl w:val="0"/>
          <w:numId w:val="23"/>
        </w:numPr>
        <w:rPr>
          <w:rFonts w:ascii="Helvetica Neue Light" w:hAnsi="Helvetica Neue Light"/>
        </w:rPr>
      </w:pPr>
      <w:r w:rsidRPr="007929EF">
        <w:rPr>
          <w:rFonts w:ascii="Helvetica Neue Light" w:hAnsi="Helvetica Neue Light"/>
        </w:rPr>
        <w:t xml:space="preserve">Wait for the scan to finish, then review the captured point cloud on the T110. </w:t>
      </w:r>
    </w:p>
    <w:p w14:paraId="2EF67C47" w14:textId="77777777" w:rsidR="007929EF" w:rsidRPr="007929EF" w:rsidRDefault="007929EF">
      <w:pPr>
        <w:pStyle w:val="ListParagraph"/>
        <w:numPr>
          <w:ilvl w:val="0"/>
          <w:numId w:val="23"/>
        </w:numPr>
        <w:rPr>
          <w:rFonts w:ascii="Helvetica Neue Light" w:hAnsi="Helvetica Neue Light"/>
        </w:rPr>
      </w:pPr>
      <w:r w:rsidRPr="007929EF">
        <w:rPr>
          <w:rFonts w:ascii="Helvetica Neue Light" w:hAnsi="Helvetica Neue Light"/>
        </w:rPr>
        <w:t xml:space="preserve">Review the automatic registration and visually confirm it appears correct. </w:t>
      </w:r>
    </w:p>
    <w:p w14:paraId="410A7B79" w14:textId="77777777" w:rsidR="007929EF" w:rsidRPr="007929EF" w:rsidRDefault="007929EF">
      <w:pPr>
        <w:pStyle w:val="ListParagraph"/>
        <w:numPr>
          <w:ilvl w:val="0"/>
          <w:numId w:val="23"/>
        </w:numPr>
        <w:rPr>
          <w:rFonts w:ascii="Helvetica Neue Light" w:hAnsi="Helvetica Neue Light"/>
        </w:rPr>
      </w:pPr>
      <w:r w:rsidRPr="007929EF">
        <w:rPr>
          <w:rFonts w:ascii="Helvetica Neue Light" w:hAnsi="Helvetica Neue Light"/>
        </w:rPr>
        <w:t xml:space="preserve">If the registration is incorrect, perform manual registration before continuing. </w:t>
      </w:r>
    </w:p>
    <w:p w14:paraId="4A2F95F7" w14:textId="77777777" w:rsidR="007929EF" w:rsidRPr="007929EF" w:rsidRDefault="007929EF">
      <w:pPr>
        <w:pStyle w:val="ListParagraph"/>
        <w:numPr>
          <w:ilvl w:val="0"/>
          <w:numId w:val="23"/>
        </w:numPr>
        <w:rPr>
          <w:rFonts w:ascii="Helvetica Neue Light" w:hAnsi="Helvetica Neue Light"/>
        </w:rPr>
      </w:pPr>
      <w:r w:rsidRPr="007929EF">
        <w:rPr>
          <w:rFonts w:ascii="Helvetica Neue Light" w:hAnsi="Helvetica Neue Light"/>
        </w:rPr>
        <w:t xml:space="preserve">Check coverage: </w:t>
      </w:r>
    </w:p>
    <w:p w14:paraId="1E9909BC" w14:textId="77777777" w:rsidR="007929EF" w:rsidRPr="007929EF" w:rsidRDefault="007929EF">
      <w:pPr>
        <w:pStyle w:val="ListParagraph"/>
        <w:numPr>
          <w:ilvl w:val="1"/>
          <w:numId w:val="23"/>
        </w:numPr>
        <w:rPr>
          <w:rFonts w:ascii="Helvetica Neue Light" w:hAnsi="Helvetica Neue Light"/>
        </w:rPr>
      </w:pPr>
      <w:r w:rsidRPr="007929EF">
        <w:rPr>
          <w:rFonts w:ascii="Helvetica Neue Light" w:hAnsi="Helvetica Neue Light"/>
        </w:rPr>
        <w:t xml:space="preserve">Is coverage complete from this position? </w:t>
      </w:r>
    </w:p>
    <w:p w14:paraId="70174570" w14:textId="77777777" w:rsidR="007929EF" w:rsidRPr="007929EF" w:rsidRDefault="007929EF">
      <w:pPr>
        <w:pStyle w:val="ListParagraph"/>
        <w:numPr>
          <w:ilvl w:val="1"/>
          <w:numId w:val="23"/>
        </w:numPr>
        <w:rPr>
          <w:rFonts w:ascii="Helvetica Neue Light" w:hAnsi="Helvetica Neue Light"/>
        </w:rPr>
      </w:pPr>
      <w:r w:rsidRPr="007929EF">
        <w:rPr>
          <w:rFonts w:ascii="Helvetica Neue Light" w:hAnsi="Helvetica Neue Light"/>
        </w:rPr>
        <w:t xml:space="preserve">Are there any shadows or gaps that still need to be addressed? </w:t>
      </w:r>
    </w:p>
    <w:p w14:paraId="47CFD937" w14:textId="77777777" w:rsidR="007929EF" w:rsidRPr="007929EF" w:rsidRDefault="007929EF">
      <w:pPr>
        <w:pStyle w:val="ListParagraph"/>
        <w:numPr>
          <w:ilvl w:val="0"/>
          <w:numId w:val="23"/>
        </w:numPr>
        <w:rPr>
          <w:rFonts w:ascii="Helvetica Neue Light" w:hAnsi="Helvetica Neue Light"/>
        </w:rPr>
      </w:pPr>
      <w:r w:rsidRPr="007929EF">
        <w:rPr>
          <w:rFonts w:ascii="Helvetica Neue Light" w:hAnsi="Helvetica Neue Light"/>
        </w:rPr>
        <w:t>Repeat Steps 1–11 until all planned stations have been captured.</w:t>
      </w:r>
    </w:p>
    <w:p w14:paraId="4BF1E9BE" w14:textId="77777777" w:rsidR="007929EF" w:rsidRPr="00B86A03" w:rsidRDefault="007929EF">
      <w:pPr>
        <w:spacing w:after="140"/>
        <w:rPr>
          <w:rFonts w:ascii="Helvetica Neue Light" w:hAnsi="Helvetica Neue Light"/>
        </w:rPr>
      </w:pPr>
    </w:p>
    <w:p w14:paraId="644C807F" w14:textId="77777777" w:rsidR="00C6302D" w:rsidRPr="007929EF" w:rsidRDefault="00FC33A5">
      <w:pPr>
        <w:pStyle w:val="Heading2"/>
        <w:rPr>
          <w:rFonts w:ascii="Helvetica Neue Medium" w:hAnsi="Helvetica Neue Medium"/>
          <w:b w:val="0"/>
          <w:bCs w:val="0"/>
        </w:rPr>
      </w:pPr>
      <w:r w:rsidRPr="007929EF">
        <w:rPr>
          <w:rFonts w:ascii="Helvetica Neue Medium" w:hAnsi="Helvetica Neue Medium"/>
          <w:b w:val="0"/>
          <w:bCs w:val="0"/>
        </w:rPr>
        <w:t>Field Quality Checks to Ask After Every Station</w:t>
      </w:r>
    </w:p>
    <w:p w14:paraId="644C8080" w14:textId="77777777" w:rsidR="00C6302D" w:rsidRPr="007929EF" w:rsidRDefault="00FC33A5">
      <w:pPr>
        <w:pStyle w:val="ListParagraph"/>
        <w:numPr>
          <w:ilvl w:val="0"/>
          <w:numId w:val="24"/>
        </w:numPr>
        <w:rPr>
          <w:rFonts w:ascii="Helvetica Neue Light" w:hAnsi="Helvetica Neue Light"/>
        </w:rPr>
      </w:pPr>
      <w:r w:rsidRPr="007929EF">
        <w:rPr>
          <w:rFonts w:ascii="Helvetica Neue Light" w:hAnsi="Helvetica Neue Light"/>
        </w:rPr>
        <w:t>Do I have enough overlap with the previous station? (Look at the combined point cloud, where shared areas should be dense and aligned.)</w:t>
      </w:r>
    </w:p>
    <w:p w14:paraId="644C8081" w14:textId="77777777" w:rsidR="00C6302D" w:rsidRPr="007929EF" w:rsidRDefault="00FC33A5">
      <w:pPr>
        <w:pStyle w:val="ListParagraph"/>
        <w:numPr>
          <w:ilvl w:val="0"/>
          <w:numId w:val="24"/>
        </w:numPr>
        <w:rPr>
          <w:rFonts w:ascii="Helvetica Neue Light" w:hAnsi="Helvetica Neue Light"/>
        </w:rPr>
      </w:pPr>
      <w:r w:rsidRPr="007929EF">
        <w:rPr>
          <w:rFonts w:ascii="Helvetica Neue Light" w:hAnsi="Helvetica Neue Light"/>
        </w:rPr>
        <w:lastRenderedPageBreak/>
        <w:t>Did the new scan cover areas that were in shadow from the previous station?</w:t>
      </w:r>
    </w:p>
    <w:p w14:paraId="644C8082" w14:textId="77777777" w:rsidR="00C6302D" w:rsidRPr="007929EF" w:rsidRDefault="00FC33A5">
      <w:pPr>
        <w:pStyle w:val="ListParagraph"/>
        <w:numPr>
          <w:ilvl w:val="0"/>
          <w:numId w:val="24"/>
        </w:numPr>
        <w:rPr>
          <w:rFonts w:ascii="Helvetica Neue Light" w:hAnsi="Helvetica Neue Light"/>
        </w:rPr>
      </w:pPr>
      <w:r w:rsidRPr="007929EF">
        <w:rPr>
          <w:rFonts w:ascii="Helvetica Neue Light" w:hAnsi="Helvetica Neue Light"/>
        </w:rPr>
        <w:t>Is the registration chain still healthy? (Check that all previous stations are still correctly aligned. A bad registration in the middle can shift everything that came after it.)</w:t>
      </w:r>
    </w:p>
    <w:p w14:paraId="644C8083" w14:textId="77777777" w:rsidR="00C6302D" w:rsidRPr="007929EF" w:rsidRDefault="00FC33A5">
      <w:pPr>
        <w:pStyle w:val="ListParagraph"/>
        <w:numPr>
          <w:ilvl w:val="0"/>
          <w:numId w:val="24"/>
        </w:numPr>
        <w:rPr>
          <w:rFonts w:ascii="Helvetica Neue Light" w:hAnsi="Helvetica Neue Light"/>
        </w:rPr>
      </w:pPr>
      <w:r w:rsidRPr="007929EF">
        <w:rPr>
          <w:rFonts w:ascii="Helvetica Neue Light" w:hAnsi="Helvetica Neue Light"/>
        </w:rPr>
        <w:t>Do I need to capture a panorama or image for this station's deliverable requirements?</w:t>
      </w:r>
    </w:p>
    <w:p w14:paraId="644C8084" w14:textId="77777777" w:rsidR="00C6302D" w:rsidRPr="007929EF" w:rsidRDefault="00FC33A5">
      <w:pPr>
        <w:pStyle w:val="ListParagraph"/>
        <w:numPr>
          <w:ilvl w:val="0"/>
          <w:numId w:val="24"/>
        </w:numPr>
        <w:rPr>
          <w:rFonts w:ascii="Helvetica Neue Light" w:hAnsi="Helvetica Neue Light"/>
        </w:rPr>
      </w:pPr>
      <w:r w:rsidRPr="007929EF">
        <w:rPr>
          <w:rFonts w:ascii="Helvetica Neue Light" w:hAnsi="Helvetica Neue Light"/>
        </w:rPr>
        <w:t>Do I need to add any annotations or precision points here (defect labels, control tie points, important location markers)?</w:t>
      </w:r>
    </w:p>
    <w:p w14:paraId="644C8088" w14:textId="77777777" w:rsidR="00C6302D" w:rsidRPr="007929EF" w:rsidRDefault="00FC33A5">
      <w:pPr>
        <w:pStyle w:val="Heading1"/>
        <w:pBdr>
          <w:bottom w:val="single" w:sz="2" w:space="6" w:color="000000"/>
        </w:pBdr>
        <w:rPr>
          <w:rFonts w:ascii="HelveticaNeueLT Std Cn" w:hAnsi="HelveticaNeueLT Std Cn"/>
          <w:b w:val="0"/>
          <w:bCs w:val="0"/>
        </w:rPr>
      </w:pPr>
      <w:r w:rsidRPr="007929EF">
        <w:rPr>
          <w:rFonts w:ascii="HelveticaNeueLT Std Cn" w:hAnsi="HelveticaNeueLT Std Cn"/>
          <w:b w:val="0"/>
          <w:bCs w:val="0"/>
        </w:rPr>
        <w:t>Section 11: Annotations and Field Notes</w:t>
      </w:r>
    </w:p>
    <w:p w14:paraId="644C8089" w14:textId="77777777" w:rsidR="00C6302D" w:rsidRPr="00B86A03" w:rsidRDefault="00FC33A5">
      <w:pPr>
        <w:spacing w:after="140"/>
        <w:rPr>
          <w:rFonts w:ascii="Helvetica Neue Light" w:hAnsi="Helvetica Neue Light"/>
        </w:rPr>
      </w:pPr>
      <w:r w:rsidRPr="00B86A03">
        <w:rPr>
          <w:rFonts w:ascii="Helvetica Neue Light" w:hAnsi="Helvetica Neue Light"/>
        </w:rPr>
        <w:t>Trimble Perspective allows you to add annotations and precision points directly to your scans in the field. These are small but valuable because they carry information from the field into the office without relying on memory or paper notes.</w:t>
      </w:r>
    </w:p>
    <w:p w14:paraId="644C808A" w14:textId="77777777" w:rsidR="00C6302D" w:rsidRPr="00B86A03" w:rsidRDefault="00C6302D">
      <w:pPr>
        <w:spacing w:after="60"/>
        <w:rPr>
          <w:rFonts w:ascii="Helvetica Neue Light" w:hAnsi="Helvetica Neue Light"/>
        </w:rPr>
      </w:pPr>
    </w:p>
    <w:p w14:paraId="644C808B" w14:textId="77777777" w:rsidR="00C6302D" w:rsidRPr="007929EF" w:rsidRDefault="00FC33A5">
      <w:pPr>
        <w:pStyle w:val="ListParagraph"/>
        <w:numPr>
          <w:ilvl w:val="0"/>
          <w:numId w:val="25"/>
        </w:numPr>
        <w:rPr>
          <w:rFonts w:ascii="Helvetica Neue Light" w:hAnsi="Helvetica Neue Light"/>
        </w:rPr>
      </w:pPr>
      <w:r w:rsidRPr="007929EF">
        <w:rPr>
          <w:rFonts w:ascii="Helvetica Neue Light" w:hAnsi="Helvetica Neue Light"/>
        </w:rPr>
        <w:t>Use annotations to label defects, areas of interest, or important locations ("crack in south wall", "MEP penetration", "control point A").</w:t>
      </w:r>
    </w:p>
    <w:p w14:paraId="644C808C" w14:textId="77777777" w:rsidR="00C6302D" w:rsidRPr="007929EF" w:rsidRDefault="00FC33A5">
      <w:pPr>
        <w:pStyle w:val="ListParagraph"/>
        <w:numPr>
          <w:ilvl w:val="0"/>
          <w:numId w:val="25"/>
        </w:numPr>
        <w:rPr>
          <w:rFonts w:ascii="Helvetica Neue Light" w:hAnsi="Helvetica Neue Light"/>
        </w:rPr>
      </w:pPr>
      <w:r w:rsidRPr="007929EF">
        <w:rPr>
          <w:rFonts w:ascii="Helvetica Neue Light" w:hAnsi="Helvetica Neue Light"/>
        </w:rPr>
        <w:t xml:space="preserve">Use precision points to tie your scans to known survey control. Place a point on a surveyed target or benchmark and enter its coordinates. This allows you to </w:t>
      </w:r>
      <w:proofErr w:type="spellStart"/>
      <w:r w:rsidRPr="007929EF">
        <w:rPr>
          <w:rFonts w:ascii="Helvetica Neue Light" w:hAnsi="Helvetica Neue Light"/>
        </w:rPr>
        <w:t>georeference</w:t>
      </w:r>
      <w:proofErr w:type="spellEnd"/>
      <w:r w:rsidRPr="007929EF">
        <w:rPr>
          <w:rFonts w:ascii="Helvetica Neue Light" w:hAnsi="Helvetica Neue Light"/>
        </w:rPr>
        <w:t xml:space="preserve"> the entire project in the office.</w:t>
      </w:r>
    </w:p>
    <w:p w14:paraId="644C808D" w14:textId="77777777" w:rsidR="00C6302D" w:rsidRPr="007929EF" w:rsidRDefault="00FC33A5">
      <w:pPr>
        <w:pStyle w:val="ListParagraph"/>
        <w:numPr>
          <w:ilvl w:val="0"/>
          <w:numId w:val="25"/>
        </w:numPr>
        <w:rPr>
          <w:rFonts w:ascii="Helvetica Neue Light" w:hAnsi="Helvetica Neue Light"/>
        </w:rPr>
      </w:pPr>
      <w:r w:rsidRPr="007929EF">
        <w:rPr>
          <w:rFonts w:ascii="Helvetica Neue Light" w:hAnsi="Helvetica Neue Light"/>
        </w:rPr>
        <w:t>Mark any areas where coverage is uncertain, so the office team knows to look carefully during quality control.</w:t>
      </w:r>
    </w:p>
    <w:p w14:paraId="644C808E" w14:textId="77777777" w:rsidR="00C6302D" w:rsidRPr="007929EF" w:rsidRDefault="00FC33A5">
      <w:pPr>
        <w:pStyle w:val="ListParagraph"/>
        <w:numPr>
          <w:ilvl w:val="0"/>
          <w:numId w:val="25"/>
        </w:numPr>
        <w:rPr>
          <w:rFonts w:ascii="Helvetica Neue Light" w:hAnsi="Helvetica Neue Light"/>
        </w:rPr>
      </w:pPr>
      <w:r w:rsidRPr="007929EF">
        <w:rPr>
          <w:rFonts w:ascii="Helvetica Neue Light" w:hAnsi="Helvetica Neue Light"/>
        </w:rPr>
        <w:t>Annotations and precision points can be exported as CSV from Perspective, making them usable in other software.</w:t>
      </w:r>
    </w:p>
    <w:p w14:paraId="644C8090" w14:textId="2C41CF1E" w:rsidR="00C6302D" w:rsidRPr="007929EF" w:rsidRDefault="00FC33A5" w:rsidP="007929EF">
      <w:pPr>
        <w:ind w:left="360"/>
        <w:rPr>
          <w:rFonts w:ascii="Helvetica Neue Light" w:hAnsi="Helvetica Neue Light"/>
          <w:i/>
          <w:iCs/>
        </w:rPr>
      </w:pPr>
      <w:r w:rsidRPr="007929EF">
        <w:rPr>
          <w:rFonts w:ascii="Helvetica Neue Light" w:hAnsi="Helvetica Neue Light"/>
          <w:i/>
          <w:iCs/>
        </w:rPr>
        <w:t>Note: Take a photo of your hand-drawn station map at the end of each session and attach it to the project notes. A sketch with station numbers and any unusual conditions is invaluable when processing in the office weeks later.</w:t>
      </w:r>
    </w:p>
    <w:p w14:paraId="644C8091" w14:textId="77777777" w:rsidR="00C6302D" w:rsidRPr="007929EF" w:rsidRDefault="00FC33A5">
      <w:pPr>
        <w:pStyle w:val="Heading1"/>
        <w:pBdr>
          <w:bottom w:val="single" w:sz="2" w:space="6" w:color="000000"/>
        </w:pBdr>
        <w:rPr>
          <w:rFonts w:ascii="HelveticaNeueLT Std Cn" w:hAnsi="HelveticaNeueLT Std Cn"/>
          <w:b w:val="0"/>
          <w:bCs w:val="0"/>
        </w:rPr>
      </w:pPr>
      <w:r w:rsidRPr="007929EF">
        <w:rPr>
          <w:rFonts w:ascii="HelveticaNeueLT Std Cn" w:hAnsi="HelveticaNeueLT Std Cn"/>
          <w:b w:val="0"/>
          <w:bCs w:val="0"/>
        </w:rPr>
        <w:t>Section 12: Before Leaving the Site</w:t>
      </w:r>
    </w:p>
    <w:p w14:paraId="644C8092" w14:textId="77777777" w:rsidR="00C6302D" w:rsidRPr="00B86A03" w:rsidRDefault="00FC33A5">
      <w:pPr>
        <w:spacing w:after="140"/>
        <w:rPr>
          <w:rFonts w:ascii="Helvetica Neue Light" w:hAnsi="Helvetica Neue Light"/>
        </w:rPr>
      </w:pPr>
      <w:r w:rsidRPr="00B86A03">
        <w:rPr>
          <w:rFonts w:ascii="Helvetica Neue Light" w:hAnsi="Helvetica Neue Light"/>
        </w:rPr>
        <w:t xml:space="preserve">Before packing up, do a final completeness check. Adding a few extra scans on site takes minutes. Returning to re-scan because you missed an </w:t>
      </w:r>
      <w:proofErr w:type="gramStart"/>
      <w:r w:rsidRPr="00B86A03">
        <w:rPr>
          <w:rFonts w:ascii="Helvetica Neue Light" w:hAnsi="Helvetica Neue Light"/>
        </w:rPr>
        <w:t>area costs</w:t>
      </w:r>
      <w:proofErr w:type="gramEnd"/>
      <w:r w:rsidRPr="00B86A03">
        <w:rPr>
          <w:rFonts w:ascii="Helvetica Neue Light" w:hAnsi="Helvetica Neue Light"/>
        </w:rPr>
        <w:t xml:space="preserve"> </w:t>
      </w:r>
      <w:proofErr w:type="gramStart"/>
      <w:r w:rsidRPr="00B86A03">
        <w:rPr>
          <w:rFonts w:ascii="Helvetica Neue Light" w:hAnsi="Helvetica Neue Light"/>
        </w:rPr>
        <w:t>hours</w:t>
      </w:r>
      <w:proofErr w:type="gramEnd"/>
      <w:r w:rsidRPr="00B86A03">
        <w:rPr>
          <w:rFonts w:ascii="Helvetica Neue Light" w:hAnsi="Helvetica Neue Light"/>
        </w:rPr>
        <w:t>.</w:t>
      </w:r>
    </w:p>
    <w:p w14:paraId="644C8093" w14:textId="77777777" w:rsidR="00C6302D" w:rsidRPr="007929EF" w:rsidRDefault="00C6302D" w:rsidP="007929EF">
      <w:pPr>
        <w:rPr>
          <w:rFonts w:ascii="Helvetica Neue Light" w:hAnsi="Helvetica Neue Light"/>
        </w:rPr>
      </w:pPr>
    </w:p>
    <w:p w14:paraId="644C8094" w14:textId="77777777" w:rsidR="00C6302D" w:rsidRPr="007929EF" w:rsidRDefault="00FC33A5">
      <w:pPr>
        <w:pStyle w:val="ListParagraph"/>
        <w:numPr>
          <w:ilvl w:val="0"/>
          <w:numId w:val="26"/>
        </w:numPr>
        <w:rPr>
          <w:rFonts w:ascii="Helvetica Neue Light" w:hAnsi="Helvetica Neue Light"/>
        </w:rPr>
      </w:pPr>
      <w:r w:rsidRPr="007929EF">
        <w:rPr>
          <w:rFonts w:ascii="Helvetica Neue Light" w:hAnsi="Helvetica Neue Light"/>
        </w:rPr>
        <w:t>All intended areas are covered: walk the entire space mentally and confirm every room, corridor, and zone has at least one station.</w:t>
      </w:r>
    </w:p>
    <w:p w14:paraId="644C8095" w14:textId="77777777" w:rsidR="00C6302D" w:rsidRPr="007929EF" w:rsidRDefault="00FC33A5">
      <w:pPr>
        <w:pStyle w:val="ListParagraph"/>
        <w:numPr>
          <w:ilvl w:val="0"/>
          <w:numId w:val="26"/>
        </w:numPr>
        <w:rPr>
          <w:rFonts w:ascii="Helvetica Neue Light" w:hAnsi="Helvetica Neue Light"/>
        </w:rPr>
      </w:pPr>
      <w:r w:rsidRPr="007929EF">
        <w:rPr>
          <w:rFonts w:ascii="Helvetica Neue Light" w:hAnsi="Helvetica Neue Light"/>
        </w:rPr>
        <w:t xml:space="preserve">No major occlusions </w:t>
      </w:r>
      <w:proofErr w:type="gramStart"/>
      <w:r w:rsidRPr="007929EF">
        <w:rPr>
          <w:rFonts w:ascii="Helvetica Neue Light" w:hAnsi="Helvetica Neue Light"/>
        </w:rPr>
        <w:t>remain:</w:t>
      </w:r>
      <w:proofErr w:type="gramEnd"/>
      <w:r w:rsidRPr="007929EF">
        <w:rPr>
          <w:rFonts w:ascii="Helvetica Neue Light" w:hAnsi="Helvetica Neue Light"/>
        </w:rPr>
        <w:t xml:space="preserve"> think about anything that was blocked in every scan and confirm you captured it from another angle.</w:t>
      </w:r>
    </w:p>
    <w:p w14:paraId="644C8096" w14:textId="77777777" w:rsidR="00C6302D" w:rsidRPr="007929EF" w:rsidRDefault="00FC33A5">
      <w:pPr>
        <w:pStyle w:val="ListParagraph"/>
        <w:numPr>
          <w:ilvl w:val="0"/>
          <w:numId w:val="26"/>
        </w:numPr>
        <w:rPr>
          <w:rFonts w:ascii="Helvetica Neue Light" w:hAnsi="Helvetica Neue Light"/>
        </w:rPr>
      </w:pPr>
      <w:r w:rsidRPr="007929EF">
        <w:rPr>
          <w:rFonts w:ascii="Helvetica Neue Light" w:hAnsi="Helvetica Neue Light"/>
        </w:rPr>
        <w:t>All stations are registered: open the project overview in Perspective and confirm no station is floating unattached from the rest.</w:t>
      </w:r>
    </w:p>
    <w:p w14:paraId="644C8097" w14:textId="77777777" w:rsidR="00C6302D" w:rsidRPr="007929EF" w:rsidRDefault="00FC33A5">
      <w:pPr>
        <w:pStyle w:val="ListParagraph"/>
        <w:numPr>
          <w:ilvl w:val="0"/>
          <w:numId w:val="26"/>
        </w:numPr>
        <w:rPr>
          <w:rFonts w:ascii="Helvetica Neue Light" w:hAnsi="Helvetica Neue Light"/>
        </w:rPr>
      </w:pPr>
      <w:r w:rsidRPr="007929EF">
        <w:rPr>
          <w:rFonts w:ascii="Helvetica Neue Light" w:hAnsi="Helvetica Neue Light"/>
        </w:rPr>
        <w:t>No red LED errors are active on the scanner.</w:t>
      </w:r>
    </w:p>
    <w:p w14:paraId="644C8098" w14:textId="77777777" w:rsidR="00C6302D" w:rsidRPr="007929EF" w:rsidRDefault="00FC33A5">
      <w:pPr>
        <w:pStyle w:val="ListParagraph"/>
        <w:numPr>
          <w:ilvl w:val="0"/>
          <w:numId w:val="26"/>
        </w:numPr>
        <w:rPr>
          <w:rFonts w:ascii="Helvetica Neue Light" w:hAnsi="Helvetica Neue Light"/>
        </w:rPr>
      </w:pPr>
      <w:r w:rsidRPr="007929EF">
        <w:rPr>
          <w:rFonts w:ascii="Helvetica Neue Light" w:hAnsi="Helvetica Neue Light"/>
        </w:rPr>
        <w:t>The project saves correctly to the SD card: confirm in Perspective that the project is intact and the SD card has sufficient remaining space.</w:t>
      </w:r>
    </w:p>
    <w:p w14:paraId="644C8099" w14:textId="77777777" w:rsidR="00C6302D" w:rsidRPr="007929EF" w:rsidRDefault="00FC33A5">
      <w:pPr>
        <w:pStyle w:val="ListParagraph"/>
        <w:numPr>
          <w:ilvl w:val="0"/>
          <w:numId w:val="26"/>
        </w:numPr>
        <w:rPr>
          <w:rFonts w:ascii="Helvetica Neue Light" w:hAnsi="Helvetica Neue Light"/>
        </w:rPr>
      </w:pPr>
      <w:r w:rsidRPr="007929EF">
        <w:rPr>
          <w:rFonts w:ascii="Helvetica Neue Light" w:hAnsi="Helvetica Neue Light"/>
        </w:rPr>
        <w:t>All required panoramas or images were captured.</w:t>
      </w:r>
    </w:p>
    <w:p w14:paraId="644C809A" w14:textId="77777777" w:rsidR="00C6302D" w:rsidRPr="00B86A03" w:rsidRDefault="00C6302D">
      <w:pPr>
        <w:spacing w:after="200"/>
        <w:rPr>
          <w:rFonts w:ascii="Helvetica Neue Light" w:hAnsi="Helvetica Neue Light"/>
        </w:rPr>
      </w:pPr>
    </w:p>
    <w:p w14:paraId="644C809B" w14:textId="77777777" w:rsidR="00C6302D" w:rsidRPr="007929EF" w:rsidRDefault="00FC33A5">
      <w:pPr>
        <w:pStyle w:val="Heading1"/>
        <w:pBdr>
          <w:bottom w:val="single" w:sz="2" w:space="6" w:color="000000"/>
        </w:pBdr>
        <w:rPr>
          <w:rFonts w:ascii="HelveticaNeueLT Std Cn" w:hAnsi="HelveticaNeueLT Std Cn"/>
          <w:b w:val="0"/>
          <w:bCs w:val="0"/>
        </w:rPr>
      </w:pPr>
      <w:r w:rsidRPr="007929EF">
        <w:rPr>
          <w:rFonts w:ascii="HelveticaNeueLT Std Cn" w:hAnsi="HelveticaNeueLT Std Cn"/>
          <w:b w:val="0"/>
          <w:bCs w:val="0"/>
        </w:rPr>
        <w:t>Section 13: Powering Down and Packing Up</w:t>
      </w:r>
    </w:p>
    <w:p w14:paraId="644C809C" w14:textId="77777777" w:rsidR="00C6302D" w:rsidRPr="007929EF" w:rsidRDefault="00FC33A5">
      <w:pPr>
        <w:pStyle w:val="Heading2"/>
        <w:rPr>
          <w:rFonts w:ascii="Helvetica Neue Light" w:hAnsi="Helvetica Neue Light"/>
        </w:rPr>
      </w:pPr>
      <w:r w:rsidRPr="007929EF">
        <w:rPr>
          <w:rFonts w:ascii="Helvetica Neue Light" w:hAnsi="Helvetica Neue Light"/>
        </w:rPr>
        <w:lastRenderedPageBreak/>
        <w:t>Powering Down the Scanner</w:t>
      </w:r>
    </w:p>
    <w:p w14:paraId="644C809D" w14:textId="77777777" w:rsidR="00C6302D" w:rsidRPr="00B86A03" w:rsidRDefault="00FC33A5">
      <w:pPr>
        <w:pStyle w:val="ListParagraph"/>
        <w:numPr>
          <w:ilvl w:val="0"/>
          <w:numId w:val="14"/>
        </w:numPr>
        <w:spacing w:before="60" w:after="60"/>
        <w:rPr>
          <w:rFonts w:ascii="Helvetica Neue Light" w:hAnsi="Helvetica Neue Light"/>
        </w:rPr>
      </w:pPr>
      <w:r w:rsidRPr="00B86A03">
        <w:rPr>
          <w:rFonts w:ascii="Helvetica Neue Light" w:hAnsi="Helvetica Neue Light"/>
        </w:rPr>
        <w:t>Hold the power button until the shutdown sequence begins. The ring LEDs will flash rapidly while the scanner saves and powers off. Do not remove the battery or SD card during this process.</w:t>
      </w:r>
    </w:p>
    <w:p w14:paraId="644C809E" w14:textId="77777777" w:rsidR="00C6302D" w:rsidRPr="00B86A03" w:rsidRDefault="00FC33A5">
      <w:pPr>
        <w:pStyle w:val="ListParagraph"/>
        <w:numPr>
          <w:ilvl w:val="0"/>
          <w:numId w:val="14"/>
        </w:numPr>
        <w:spacing w:before="60" w:after="60"/>
        <w:rPr>
          <w:rFonts w:ascii="Helvetica Neue Light" w:hAnsi="Helvetica Neue Light"/>
        </w:rPr>
      </w:pPr>
      <w:r w:rsidRPr="00B86A03">
        <w:rPr>
          <w:rFonts w:ascii="Helvetica Neue Light" w:hAnsi="Helvetica Neue Light"/>
        </w:rPr>
        <w:t>Wait until all LEDs go dark before handling the scanner.</w:t>
      </w:r>
    </w:p>
    <w:p w14:paraId="644C809F" w14:textId="77777777" w:rsidR="00C6302D" w:rsidRPr="00B86A03" w:rsidRDefault="00C6302D">
      <w:pPr>
        <w:spacing w:after="80"/>
        <w:rPr>
          <w:rFonts w:ascii="Helvetica Neue Light" w:hAnsi="Helvetica Neue Light"/>
        </w:rPr>
      </w:pPr>
    </w:p>
    <w:p w14:paraId="644C80A0" w14:textId="77777777" w:rsidR="00C6302D" w:rsidRPr="007929EF" w:rsidRDefault="00FC33A5">
      <w:pPr>
        <w:pStyle w:val="Heading2"/>
        <w:rPr>
          <w:rFonts w:ascii="Helvetica Neue Light" w:hAnsi="Helvetica Neue Light"/>
        </w:rPr>
      </w:pPr>
      <w:r w:rsidRPr="007929EF">
        <w:rPr>
          <w:rFonts w:ascii="Helvetica Neue Light" w:hAnsi="Helvetica Neue Light"/>
        </w:rPr>
        <w:t>Packing Up</w:t>
      </w:r>
    </w:p>
    <w:p w14:paraId="644C80A1" w14:textId="77777777" w:rsidR="00C6302D" w:rsidRPr="00B86A03" w:rsidRDefault="00FC33A5">
      <w:pPr>
        <w:pStyle w:val="ListParagraph"/>
        <w:numPr>
          <w:ilvl w:val="0"/>
          <w:numId w:val="15"/>
        </w:numPr>
        <w:spacing w:before="60" w:after="60"/>
        <w:rPr>
          <w:rFonts w:ascii="Helvetica Neue Light" w:hAnsi="Helvetica Neue Light"/>
        </w:rPr>
      </w:pPr>
      <w:r w:rsidRPr="00B86A03">
        <w:rPr>
          <w:rFonts w:ascii="Helvetica Neue Light" w:hAnsi="Helvetica Neue Light"/>
        </w:rPr>
        <w:t>Remove the SD card only after the scanner is fully powered down.</w:t>
      </w:r>
    </w:p>
    <w:p w14:paraId="644C80A2" w14:textId="77777777" w:rsidR="00C6302D" w:rsidRPr="00B86A03" w:rsidRDefault="00FC33A5">
      <w:pPr>
        <w:pStyle w:val="ListParagraph"/>
        <w:numPr>
          <w:ilvl w:val="0"/>
          <w:numId w:val="15"/>
        </w:numPr>
        <w:spacing w:before="60" w:after="60"/>
        <w:rPr>
          <w:rFonts w:ascii="Helvetica Neue Light" w:hAnsi="Helvetica Neue Light"/>
        </w:rPr>
      </w:pPr>
      <w:r w:rsidRPr="00B86A03">
        <w:rPr>
          <w:rFonts w:ascii="Helvetica Neue Light" w:hAnsi="Helvetica Neue Light"/>
        </w:rPr>
        <w:t>Remove the battery and store it separately. Never store the scanner long-term with the battery inserted.</w:t>
      </w:r>
    </w:p>
    <w:p w14:paraId="644C80A3" w14:textId="77777777" w:rsidR="00C6302D" w:rsidRPr="00B86A03" w:rsidRDefault="00FC33A5">
      <w:pPr>
        <w:pStyle w:val="ListParagraph"/>
        <w:numPr>
          <w:ilvl w:val="0"/>
          <w:numId w:val="15"/>
        </w:numPr>
        <w:spacing w:before="60" w:after="60"/>
        <w:rPr>
          <w:rFonts w:ascii="Helvetica Neue Light" w:hAnsi="Helvetica Neue Light"/>
        </w:rPr>
      </w:pPr>
      <w:r w:rsidRPr="00B86A03">
        <w:rPr>
          <w:rFonts w:ascii="Helvetica Neue Light" w:hAnsi="Helvetica Neue Light"/>
        </w:rPr>
        <w:t xml:space="preserve">Unmount the scanner from the tripod and place it back in </w:t>
      </w:r>
      <w:proofErr w:type="gramStart"/>
      <w:r w:rsidRPr="00B86A03">
        <w:rPr>
          <w:rFonts w:ascii="Helvetica Neue Light" w:hAnsi="Helvetica Neue Light"/>
        </w:rPr>
        <w:t>its</w:t>
      </w:r>
      <w:proofErr w:type="gramEnd"/>
      <w:r w:rsidRPr="00B86A03">
        <w:rPr>
          <w:rFonts w:ascii="Helvetica Neue Light" w:hAnsi="Helvetica Neue Light"/>
        </w:rPr>
        <w:t xml:space="preserve"> carrying case.</w:t>
      </w:r>
    </w:p>
    <w:p w14:paraId="644C80A4" w14:textId="77777777" w:rsidR="00C6302D" w:rsidRPr="00B86A03" w:rsidRDefault="00FC33A5">
      <w:pPr>
        <w:pStyle w:val="ListParagraph"/>
        <w:numPr>
          <w:ilvl w:val="0"/>
          <w:numId w:val="15"/>
        </w:numPr>
        <w:spacing w:before="60" w:after="60"/>
        <w:rPr>
          <w:rFonts w:ascii="Helvetica Neue Light" w:hAnsi="Helvetica Neue Light"/>
        </w:rPr>
      </w:pPr>
      <w:r w:rsidRPr="00B86A03">
        <w:rPr>
          <w:rFonts w:ascii="Helvetica Neue Light" w:hAnsi="Helvetica Neue Light"/>
        </w:rPr>
        <w:t>Collapse the tripod legs, tighten all clamps, and store the tripod separately.</w:t>
      </w:r>
    </w:p>
    <w:p w14:paraId="644C80A5" w14:textId="77777777" w:rsidR="00C6302D" w:rsidRPr="00B86A03" w:rsidRDefault="00FC33A5">
      <w:pPr>
        <w:pStyle w:val="ListParagraph"/>
        <w:numPr>
          <w:ilvl w:val="0"/>
          <w:numId w:val="15"/>
        </w:numPr>
        <w:spacing w:before="60" w:after="60"/>
        <w:rPr>
          <w:rFonts w:ascii="Helvetica Neue Light" w:hAnsi="Helvetica Neue Light"/>
        </w:rPr>
      </w:pPr>
      <w:r w:rsidRPr="00B86A03">
        <w:rPr>
          <w:rFonts w:ascii="Helvetica Neue Light" w:hAnsi="Helvetica Neue Light"/>
        </w:rPr>
        <w:t>Wipe the scanner body with the approved cleaning cloth if it is dusty or dirty. Do not use household cleaners or wet cloths.</w:t>
      </w:r>
    </w:p>
    <w:p w14:paraId="644C80A6" w14:textId="77777777" w:rsidR="00C6302D" w:rsidRPr="00B86A03" w:rsidRDefault="00FC33A5">
      <w:pPr>
        <w:pStyle w:val="ListParagraph"/>
        <w:numPr>
          <w:ilvl w:val="0"/>
          <w:numId w:val="15"/>
        </w:numPr>
        <w:spacing w:before="60" w:after="60"/>
        <w:rPr>
          <w:rFonts w:ascii="Helvetica Neue Light" w:hAnsi="Helvetica Neue Light"/>
        </w:rPr>
      </w:pPr>
      <w:r w:rsidRPr="00B86A03">
        <w:rPr>
          <w:rFonts w:ascii="Helvetica Neue Light" w:hAnsi="Helvetica Neue Light"/>
        </w:rPr>
        <w:t>Confirm the carrying case is fully latched before moving it.</w:t>
      </w:r>
    </w:p>
    <w:p w14:paraId="644C80A7" w14:textId="77777777" w:rsidR="00C6302D" w:rsidRPr="00B86A03" w:rsidRDefault="00FC33A5">
      <w:pPr>
        <w:spacing w:before="60" w:after="140"/>
        <w:ind w:left="720"/>
        <w:rPr>
          <w:rFonts w:ascii="Helvetica Neue Light" w:hAnsi="Helvetica Neue Light"/>
        </w:rPr>
      </w:pPr>
      <w:r w:rsidRPr="00B86A03">
        <w:rPr>
          <w:rFonts w:ascii="Helvetica Neue Light" w:hAnsi="Helvetica Neue Light"/>
        </w:rPr>
        <w:t>Warning: Never store the scanner while it is wet, damp, or dirty. Moisture trapped inside the case will damage the electronics. If the scanner got wet in the field, wipe it dry and leave the case open in a dry room before latching it closed.</w:t>
      </w:r>
    </w:p>
    <w:p w14:paraId="644C80A8" w14:textId="77777777" w:rsidR="00C6302D" w:rsidRPr="00B86A03" w:rsidRDefault="00C6302D">
      <w:pPr>
        <w:spacing w:after="200"/>
        <w:rPr>
          <w:rFonts w:ascii="Helvetica Neue Light" w:hAnsi="Helvetica Neue Light"/>
        </w:rPr>
      </w:pPr>
    </w:p>
    <w:p w14:paraId="644C80A9" w14:textId="77777777" w:rsidR="00C6302D" w:rsidRPr="007929EF" w:rsidRDefault="00FC33A5">
      <w:pPr>
        <w:pStyle w:val="Heading1"/>
        <w:pBdr>
          <w:bottom w:val="single" w:sz="2" w:space="6" w:color="000000"/>
        </w:pBdr>
        <w:rPr>
          <w:rFonts w:ascii="HelveticaNeueLT Std Cn" w:hAnsi="HelveticaNeueLT Std Cn"/>
          <w:b w:val="0"/>
          <w:bCs w:val="0"/>
        </w:rPr>
      </w:pPr>
      <w:r w:rsidRPr="007929EF">
        <w:rPr>
          <w:rFonts w:ascii="HelveticaNeueLT Std Cn" w:hAnsi="HelveticaNeueLT Std Cn"/>
          <w:b w:val="0"/>
          <w:bCs w:val="0"/>
        </w:rPr>
        <w:t xml:space="preserve">Section 14: Finalizing and </w:t>
      </w:r>
      <w:proofErr w:type="gramStart"/>
      <w:r w:rsidRPr="007929EF">
        <w:rPr>
          <w:rFonts w:ascii="HelveticaNeueLT Std Cn" w:hAnsi="HelveticaNeueLT Std Cn"/>
          <w:b w:val="0"/>
          <w:bCs w:val="0"/>
        </w:rPr>
        <w:t>Exporting</w:t>
      </w:r>
      <w:proofErr w:type="gramEnd"/>
      <w:r w:rsidRPr="007929EF">
        <w:rPr>
          <w:rFonts w:ascii="HelveticaNeueLT Std Cn" w:hAnsi="HelveticaNeueLT Std Cn"/>
          <w:b w:val="0"/>
          <w:bCs w:val="0"/>
        </w:rPr>
        <w:t xml:space="preserve"> in Trimble Perspective</w:t>
      </w:r>
    </w:p>
    <w:p w14:paraId="644C80AB" w14:textId="0536E1E1" w:rsidR="00C6302D" w:rsidRPr="00B86A03" w:rsidRDefault="00FC33A5" w:rsidP="007929EF">
      <w:pPr>
        <w:spacing w:after="140"/>
        <w:rPr>
          <w:rFonts w:ascii="Helvetica Neue Light" w:hAnsi="Helvetica Neue Light"/>
        </w:rPr>
      </w:pPr>
      <w:r w:rsidRPr="00B86A03">
        <w:rPr>
          <w:rFonts w:ascii="Helvetica Neue Light" w:hAnsi="Helvetica Neue Light"/>
        </w:rPr>
        <w:t>After data capture is complete and all stations are registered, use the Finalize and Export workflow in Trimble Perspective to process, colorize, and export your project.</w:t>
      </w:r>
    </w:p>
    <w:p w14:paraId="644C80AC" w14:textId="77777777" w:rsidR="00C6302D" w:rsidRPr="007929EF" w:rsidRDefault="00FC33A5">
      <w:pPr>
        <w:pStyle w:val="Heading2"/>
        <w:rPr>
          <w:rFonts w:ascii="Helvetica Neue Medium" w:hAnsi="Helvetica Neue Medium"/>
          <w:b w:val="0"/>
          <w:bCs w:val="0"/>
        </w:rPr>
      </w:pPr>
      <w:r w:rsidRPr="007929EF">
        <w:rPr>
          <w:rFonts w:ascii="Helvetica Neue Medium" w:hAnsi="Helvetica Neue Medium"/>
          <w:b w:val="0"/>
          <w:bCs w:val="0"/>
        </w:rPr>
        <w:t>Finalization Options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C6302D" w:rsidRPr="00B86A03" w14:paraId="644C80AF" w14:textId="77777777">
        <w:tc>
          <w:tcPr>
            <w:tcW w:w="3000" w:type="dxa"/>
            <w:tcBorders>
              <w:top w:val="single" w:sz="2" w:space="0" w:color="000000"/>
              <w:bottom w:val="single" w:sz="2" w:space="0" w:color="000000"/>
            </w:tcBorders>
            <w:shd w:val="clear" w:color="auto" w:fill="FFFFFF"/>
            <w:tcMar>
              <w:top w:w="100" w:type="dxa"/>
              <w:left w:w="120" w:type="dxa"/>
              <w:bottom w:w="100" w:type="dxa"/>
              <w:right w:w="120" w:type="dxa"/>
            </w:tcMar>
          </w:tcPr>
          <w:p w14:paraId="644C80AD" w14:textId="77777777" w:rsidR="00C6302D" w:rsidRPr="00B86A03" w:rsidRDefault="00FC33A5">
            <w:pPr>
              <w:rPr>
                <w:rFonts w:ascii="Helvetica Neue Light" w:hAnsi="Helvetica Neue Light"/>
              </w:rPr>
            </w:pPr>
            <w:r w:rsidRPr="00B86A03">
              <w:rPr>
                <w:rFonts w:ascii="Helvetica Neue Light" w:hAnsi="Helvetica Neue Light"/>
                <w:color w:val="000000"/>
                <w:sz w:val="20"/>
                <w:szCs w:val="20"/>
              </w:rPr>
              <w:t>Option</w:t>
            </w:r>
          </w:p>
        </w:tc>
        <w:tc>
          <w:tcPr>
            <w:tcW w:w="6360" w:type="dxa"/>
            <w:tcBorders>
              <w:top w:val="single" w:sz="2" w:space="0" w:color="000000"/>
              <w:bottom w:val="single" w:sz="2" w:space="0" w:color="000000"/>
            </w:tcBorders>
            <w:shd w:val="clear" w:color="auto" w:fill="FFFFFF"/>
            <w:tcMar>
              <w:top w:w="100" w:type="dxa"/>
              <w:left w:w="120" w:type="dxa"/>
              <w:bottom w:w="100" w:type="dxa"/>
              <w:right w:w="120" w:type="dxa"/>
            </w:tcMar>
          </w:tcPr>
          <w:p w14:paraId="644C80AE" w14:textId="77777777" w:rsidR="00C6302D" w:rsidRPr="00B86A03" w:rsidRDefault="00FC33A5">
            <w:pPr>
              <w:rPr>
                <w:rFonts w:ascii="Helvetica Neue Light" w:hAnsi="Helvetica Neue Light"/>
              </w:rPr>
            </w:pPr>
            <w:r w:rsidRPr="00B86A03">
              <w:rPr>
                <w:rFonts w:ascii="Helvetica Neue Light" w:hAnsi="Helvetica Neue Light"/>
                <w:color w:val="000000"/>
                <w:sz w:val="20"/>
                <w:szCs w:val="20"/>
              </w:rPr>
              <w:t>What It Does</w:t>
            </w:r>
          </w:p>
        </w:tc>
      </w:tr>
      <w:tr w:rsidR="00C6302D" w:rsidRPr="00B86A03" w14:paraId="644C80B2" w14:textId="77777777">
        <w:tc>
          <w:tcPr>
            <w:tcW w:w="3000" w:type="dxa"/>
            <w:tcBorders>
              <w:top w:val="single" w:sz="1" w:space="0" w:color="CCCCCC"/>
              <w:bottom w:val="single" w:sz="1" w:space="0" w:color="CCCCCC"/>
            </w:tcBorders>
            <w:shd w:val="clear" w:color="auto" w:fill="FFFFFF"/>
            <w:tcMar>
              <w:top w:w="80" w:type="dxa"/>
              <w:left w:w="120" w:type="dxa"/>
              <w:bottom w:w="80" w:type="dxa"/>
              <w:right w:w="120" w:type="dxa"/>
            </w:tcMar>
          </w:tcPr>
          <w:p w14:paraId="644C80B0" w14:textId="77777777" w:rsidR="00C6302D" w:rsidRPr="00B86A03" w:rsidRDefault="00FC33A5">
            <w:pPr>
              <w:rPr>
                <w:rFonts w:ascii="Helvetica Neue Light" w:hAnsi="Helvetica Neue Light"/>
              </w:rPr>
            </w:pPr>
            <w:r w:rsidRPr="00B86A03">
              <w:rPr>
                <w:rFonts w:ascii="Helvetica Neue Light" w:hAnsi="Helvetica Neue Light"/>
                <w:sz w:val="20"/>
                <w:szCs w:val="20"/>
              </w:rPr>
              <w:t>Colorize Point Clouds</w:t>
            </w:r>
          </w:p>
        </w:tc>
        <w:tc>
          <w:tcPr>
            <w:tcW w:w="6360" w:type="dxa"/>
            <w:tcBorders>
              <w:top w:val="single" w:sz="1" w:space="0" w:color="CCCCCC"/>
              <w:bottom w:val="single" w:sz="1" w:space="0" w:color="CCCCCC"/>
            </w:tcBorders>
            <w:shd w:val="clear" w:color="auto" w:fill="FFFFFF"/>
            <w:tcMar>
              <w:top w:w="80" w:type="dxa"/>
              <w:left w:w="120" w:type="dxa"/>
              <w:bottom w:w="80" w:type="dxa"/>
              <w:right w:w="120" w:type="dxa"/>
            </w:tcMar>
          </w:tcPr>
          <w:p w14:paraId="644C80B1" w14:textId="77777777" w:rsidR="00C6302D" w:rsidRPr="00B86A03" w:rsidRDefault="00FC33A5">
            <w:pPr>
              <w:rPr>
                <w:rFonts w:ascii="Helvetica Neue Light" w:hAnsi="Helvetica Neue Light"/>
              </w:rPr>
            </w:pPr>
            <w:r w:rsidRPr="00B86A03">
              <w:rPr>
                <w:rFonts w:ascii="Helvetica Neue Light" w:hAnsi="Helvetica Neue Light"/>
                <w:sz w:val="20"/>
                <w:szCs w:val="20"/>
              </w:rPr>
              <w:t>If images were captured during scanning, this process applies the color from those images to each point in the cloud. A scan can only be colorized once, so make sure you are satisfied with the result before accepting.</w:t>
            </w:r>
          </w:p>
        </w:tc>
      </w:tr>
      <w:tr w:rsidR="00C6302D" w:rsidRPr="00B86A03" w14:paraId="644C80B5" w14:textId="77777777">
        <w:tc>
          <w:tcPr>
            <w:tcW w:w="3000" w:type="dxa"/>
            <w:tcBorders>
              <w:top w:val="single" w:sz="1" w:space="0" w:color="CCCCCC"/>
              <w:bottom w:val="single" w:sz="1" w:space="0" w:color="CCCCCC"/>
            </w:tcBorders>
            <w:shd w:val="clear" w:color="auto" w:fill="F7F7F7"/>
            <w:tcMar>
              <w:top w:w="80" w:type="dxa"/>
              <w:left w:w="120" w:type="dxa"/>
              <w:bottom w:w="80" w:type="dxa"/>
              <w:right w:w="120" w:type="dxa"/>
            </w:tcMar>
          </w:tcPr>
          <w:p w14:paraId="644C80B3" w14:textId="77777777" w:rsidR="00C6302D" w:rsidRPr="00B86A03" w:rsidRDefault="00FC33A5">
            <w:pPr>
              <w:rPr>
                <w:rFonts w:ascii="Helvetica Neue Light" w:hAnsi="Helvetica Neue Light"/>
              </w:rPr>
            </w:pPr>
            <w:r w:rsidRPr="00B86A03">
              <w:rPr>
                <w:rFonts w:ascii="Helvetica Neue Light" w:hAnsi="Helvetica Neue Light"/>
                <w:sz w:val="20"/>
                <w:szCs w:val="20"/>
              </w:rPr>
              <w:t>High-Quality Panorama</w:t>
            </w:r>
          </w:p>
        </w:tc>
        <w:tc>
          <w:tcPr>
            <w:tcW w:w="6360" w:type="dxa"/>
            <w:tcBorders>
              <w:top w:val="single" w:sz="1" w:space="0" w:color="CCCCCC"/>
              <w:bottom w:val="single" w:sz="1" w:space="0" w:color="CCCCCC"/>
            </w:tcBorders>
            <w:shd w:val="clear" w:color="auto" w:fill="F7F7F7"/>
            <w:tcMar>
              <w:top w:w="80" w:type="dxa"/>
              <w:left w:w="120" w:type="dxa"/>
              <w:bottom w:w="80" w:type="dxa"/>
              <w:right w:w="120" w:type="dxa"/>
            </w:tcMar>
          </w:tcPr>
          <w:p w14:paraId="644C80B4" w14:textId="77777777" w:rsidR="00C6302D" w:rsidRPr="00B86A03" w:rsidRDefault="00FC33A5">
            <w:pPr>
              <w:rPr>
                <w:rFonts w:ascii="Helvetica Neue Light" w:hAnsi="Helvetica Neue Light"/>
              </w:rPr>
            </w:pPr>
            <w:r w:rsidRPr="00B86A03">
              <w:rPr>
                <w:rFonts w:ascii="Helvetica Neue Light" w:hAnsi="Helvetica Neue Light"/>
                <w:sz w:val="20"/>
                <w:szCs w:val="20"/>
              </w:rPr>
              <w:t>Creates a high-resolution 360° panoramic image for each station where images were captured. Useful for visual documentation, client deliverables, and virtual walkthroughs.</w:t>
            </w:r>
          </w:p>
        </w:tc>
      </w:tr>
      <w:tr w:rsidR="00C6302D" w:rsidRPr="00B86A03" w14:paraId="644C80B8" w14:textId="77777777">
        <w:tc>
          <w:tcPr>
            <w:tcW w:w="3000" w:type="dxa"/>
            <w:tcBorders>
              <w:top w:val="single" w:sz="1" w:space="0" w:color="CCCCCC"/>
              <w:bottom w:val="single" w:sz="1" w:space="0" w:color="CCCCCC"/>
            </w:tcBorders>
            <w:shd w:val="clear" w:color="auto" w:fill="FFFFFF"/>
            <w:tcMar>
              <w:top w:w="80" w:type="dxa"/>
              <w:left w:w="120" w:type="dxa"/>
              <w:bottom w:w="80" w:type="dxa"/>
              <w:right w:w="120" w:type="dxa"/>
            </w:tcMar>
          </w:tcPr>
          <w:p w14:paraId="644C80B6" w14:textId="77777777" w:rsidR="00C6302D" w:rsidRPr="00B86A03" w:rsidRDefault="00FC33A5">
            <w:pPr>
              <w:rPr>
                <w:rFonts w:ascii="Helvetica Neue Light" w:hAnsi="Helvetica Neue Light"/>
              </w:rPr>
            </w:pPr>
            <w:r w:rsidRPr="00B86A03">
              <w:rPr>
                <w:rFonts w:ascii="Helvetica Neue Light" w:hAnsi="Helvetica Neue Light"/>
                <w:sz w:val="20"/>
                <w:szCs w:val="20"/>
              </w:rPr>
              <w:t>Export Project</w:t>
            </w:r>
          </w:p>
        </w:tc>
        <w:tc>
          <w:tcPr>
            <w:tcW w:w="6360" w:type="dxa"/>
            <w:tcBorders>
              <w:top w:val="single" w:sz="1" w:space="0" w:color="CCCCCC"/>
              <w:bottom w:val="single" w:sz="1" w:space="0" w:color="CCCCCC"/>
            </w:tcBorders>
            <w:shd w:val="clear" w:color="auto" w:fill="FFFFFF"/>
            <w:tcMar>
              <w:top w:w="80" w:type="dxa"/>
              <w:left w:w="120" w:type="dxa"/>
              <w:bottom w:w="80" w:type="dxa"/>
              <w:right w:w="120" w:type="dxa"/>
            </w:tcMar>
          </w:tcPr>
          <w:p w14:paraId="644C80B7" w14:textId="77777777" w:rsidR="00C6302D" w:rsidRPr="00B86A03" w:rsidRDefault="00FC33A5">
            <w:pPr>
              <w:rPr>
                <w:rFonts w:ascii="Helvetica Neue Light" w:hAnsi="Helvetica Neue Light"/>
              </w:rPr>
            </w:pPr>
            <w:r w:rsidRPr="00B86A03">
              <w:rPr>
                <w:rFonts w:ascii="Helvetica Neue Light" w:hAnsi="Helvetica Neue Light"/>
                <w:sz w:val="20"/>
                <w:szCs w:val="20"/>
              </w:rPr>
              <w:t>Exports the entire project (or selected stations) to a folder in your chosen format.</w:t>
            </w:r>
          </w:p>
        </w:tc>
      </w:tr>
      <w:tr w:rsidR="00C6302D" w:rsidRPr="00B86A03" w14:paraId="644C80BB" w14:textId="77777777">
        <w:tc>
          <w:tcPr>
            <w:tcW w:w="3000" w:type="dxa"/>
            <w:tcBorders>
              <w:top w:val="single" w:sz="1" w:space="0" w:color="CCCCCC"/>
              <w:bottom w:val="single" w:sz="1" w:space="0" w:color="CCCCCC"/>
            </w:tcBorders>
            <w:shd w:val="clear" w:color="auto" w:fill="F7F7F7"/>
            <w:tcMar>
              <w:top w:w="80" w:type="dxa"/>
              <w:left w:w="120" w:type="dxa"/>
              <w:bottom w:w="80" w:type="dxa"/>
              <w:right w:w="120" w:type="dxa"/>
            </w:tcMar>
          </w:tcPr>
          <w:p w14:paraId="644C80B9" w14:textId="77777777" w:rsidR="00C6302D" w:rsidRPr="00B86A03" w:rsidRDefault="00FC33A5">
            <w:pPr>
              <w:rPr>
                <w:rFonts w:ascii="Helvetica Neue Light" w:hAnsi="Helvetica Neue Light"/>
              </w:rPr>
            </w:pPr>
            <w:r w:rsidRPr="00B86A03">
              <w:rPr>
                <w:rFonts w:ascii="Helvetica Neue Light" w:hAnsi="Helvetica Neue Light"/>
                <w:sz w:val="20"/>
                <w:szCs w:val="20"/>
              </w:rPr>
              <w:t>Export Annotations / Points as CSV</w:t>
            </w:r>
          </w:p>
        </w:tc>
        <w:tc>
          <w:tcPr>
            <w:tcW w:w="6360" w:type="dxa"/>
            <w:tcBorders>
              <w:top w:val="single" w:sz="1" w:space="0" w:color="CCCCCC"/>
              <w:bottom w:val="single" w:sz="1" w:space="0" w:color="CCCCCC"/>
            </w:tcBorders>
            <w:shd w:val="clear" w:color="auto" w:fill="F7F7F7"/>
            <w:tcMar>
              <w:top w:w="80" w:type="dxa"/>
              <w:left w:w="120" w:type="dxa"/>
              <w:bottom w:w="80" w:type="dxa"/>
              <w:right w:w="120" w:type="dxa"/>
            </w:tcMar>
          </w:tcPr>
          <w:p w14:paraId="644C80BA" w14:textId="77777777" w:rsidR="00C6302D" w:rsidRPr="00B86A03" w:rsidRDefault="00FC33A5">
            <w:pPr>
              <w:rPr>
                <w:rFonts w:ascii="Helvetica Neue Light" w:hAnsi="Helvetica Neue Light"/>
              </w:rPr>
            </w:pPr>
            <w:r w:rsidRPr="00B86A03">
              <w:rPr>
                <w:rFonts w:ascii="Helvetica Neue Light" w:hAnsi="Helvetica Neue Light"/>
                <w:sz w:val="20"/>
                <w:szCs w:val="20"/>
              </w:rPr>
              <w:t>Exports all annotations and precision points as a comma-separated file, usable in Excel, AutoCAD, or other software.</w:t>
            </w:r>
          </w:p>
        </w:tc>
      </w:tr>
      <w:tr w:rsidR="00C6302D" w:rsidRPr="00B86A03" w14:paraId="644C80BE" w14:textId="77777777">
        <w:tc>
          <w:tcPr>
            <w:tcW w:w="3000" w:type="dxa"/>
            <w:tcBorders>
              <w:top w:val="single" w:sz="1" w:space="0" w:color="CCCCCC"/>
              <w:bottom w:val="single" w:sz="1" w:space="0" w:color="CCCCCC"/>
            </w:tcBorders>
            <w:shd w:val="clear" w:color="auto" w:fill="FFFFFF"/>
            <w:tcMar>
              <w:top w:w="80" w:type="dxa"/>
              <w:left w:w="120" w:type="dxa"/>
              <w:bottom w:w="80" w:type="dxa"/>
              <w:right w:w="120" w:type="dxa"/>
            </w:tcMar>
          </w:tcPr>
          <w:p w14:paraId="644C80BC" w14:textId="77777777" w:rsidR="00C6302D" w:rsidRPr="00B86A03" w:rsidRDefault="00FC33A5">
            <w:pPr>
              <w:rPr>
                <w:rFonts w:ascii="Helvetica Neue Light" w:hAnsi="Helvetica Neue Light"/>
              </w:rPr>
            </w:pPr>
            <w:r w:rsidRPr="00B86A03">
              <w:rPr>
                <w:rFonts w:ascii="Helvetica Neue Light" w:hAnsi="Helvetica Neue Light"/>
                <w:sz w:val="20"/>
                <w:szCs w:val="20"/>
              </w:rPr>
              <w:t>Publish to Trimble Reality Capture Platform</w:t>
            </w:r>
          </w:p>
        </w:tc>
        <w:tc>
          <w:tcPr>
            <w:tcW w:w="6360" w:type="dxa"/>
            <w:tcBorders>
              <w:top w:val="single" w:sz="1" w:space="0" w:color="CCCCCC"/>
              <w:bottom w:val="single" w:sz="1" w:space="0" w:color="CCCCCC"/>
            </w:tcBorders>
            <w:shd w:val="clear" w:color="auto" w:fill="FFFFFF"/>
            <w:tcMar>
              <w:top w:w="80" w:type="dxa"/>
              <w:left w:w="120" w:type="dxa"/>
              <w:bottom w:w="80" w:type="dxa"/>
              <w:right w:w="120" w:type="dxa"/>
            </w:tcMar>
          </w:tcPr>
          <w:p w14:paraId="644C80BD" w14:textId="77777777" w:rsidR="00C6302D" w:rsidRPr="00B86A03" w:rsidRDefault="00FC33A5">
            <w:pPr>
              <w:rPr>
                <w:rFonts w:ascii="Helvetica Neue Light" w:hAnsi="Helvetica Neue Light"/>
              </w:rPr>
            </w:pPr>
            <w:r w:rsidRPr="00B86A03">
              <w:rPr>
                <w:rFonts w:ascii="Helvetica Neue Light" w:hAnsi="Helvetica Neue Light"/>
                <w:sz w:val="20"/>
                <w:szCs w:val="20"/>
              </w:rPr>
              <w:t>Uploads the project to Trimble's cloud service for online viewing and collaboration. Requires an account and internet connection.</w:t>
            </w:r>
          </w:p>
        </w:tc>
      </w:tr>
    </w:tbl>
    <w:p w14:paraId="644C80BF" w14:textId="77777777" w:rsidR="00C6302D" w:rsidRPr="00B86A03" w:rsidRDefault="00C6302D">
      <w:pPr>
        <w:spacing w:after="80"/>
        <w:rPr>
          <w:rFonts w:ascii="Helvetica Neue Light" w:hAnsi="Helvetica Neue Light"/>
        </w:rPr>
      </w:pPr>
    </w:p>
    <w:p w14:paraId="644C80C0" w14:textId="77777777" w:rsidR="00C6302D" w:rsidRPr="007929EF" w:rsidRDefault="00FC33A5">
      <w:pPr>
        <w:pStyle w:val="Heading2"/>
        <w:rPr>
          <w:rFonts w:ascii="Helvetica Neue Medium" w:hAnsi="Helvetica Neue Medium"/>
          <w:b w:val="0"/>
          <w:bCs w:val="0"/>
        </w:rPr>
      </w:pPr>
      <w:r w:rsidRPr="007929EF">
        <w:rPr>
          <w:rFonts w:ascii="Helvetica Neue Medium" w:hAnsi="Helvetica Neue Medium"/>
          <w:b w:val="0"/>
          <w:bCs w:val="0"/>
        </w:rPr>
        <w:t>Export Formats</w:t>
      </w:r>
    </w:p>
    <w:p w14:paraId="644C80C1" w14:textId="77777777" w:rsidR="00C6302D" w:rsidRPr="00B86A03" w:rsidRDefault="00FC33A5">
      <w:pPr>
        <w:spacing w:after="140"/>
        <w:rPr>
          <w:rFonts w:ascii="Helvetica Neue Light" w:hAnsi="Helvetica Neue Light"/>
        </w:rPr>
      </w:pPr>
      <w:r w:rsidRPr="00B86A03">
        <w:rPr>
          <w:rFonts w:ascii="Helvetica Neue Light" w:hAnsi="Helvetica Neue Light"/>
        </w:rPr>
        <w:t>The X9 supports several export formats. Choose based on what your downstream software requires:</w:t>
      </w:r>
    </w:p>
    <w:p w14:paraId="644C80C2" w14:textId="77777777" w:rsidR="00C6302D" w:rsidRPr="00B86A03" w:rsidRDefault="00C6302D">
      <w:pPr>
        <w:spacing w:after="40"/>
        <w:rPr>
          <w:rFonts w:ascii="Helvetica Neue Light" w:hAnsi="Helvetica Neue Light"/>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33"/>
        <w:gridCol w:w="7427"/>
      </w:tblGrid>
      <w:tr w:rsidR="00C6302D" w:rsidRPr="00B86A03" w14:paraId="644C80C5" w14:textId="77777777">
        <w:tc>
          <w:tcPr>
            <w:tcW w:w="1800" w:type="dxa"/>
            <w:tcBorders>
              <w:top w:val="single" w:sz="2" w:space="0" w:color="000000"/>
              <w:bottom w:val="single" w:sz="2" w:space="0" w:color="000000"/>
            </w:tcBorders>
            <w:shd w:val="clear" w:color="auto" w:fill="FFFFFF"/>
            <w:tcMar>
              <w:top w:w="100" w:type="dxa"/>
              <w:left w:w="120" w:type="dxa"/>
              <w:bottom w:w="100" w:type="dxa"/>
              <w:right w:w="120" w:type="dxa"/>
            </w:tcMar>
          </w:tcPr>
          <w:p w14:paraId="644C80C3" w14:textId="77777777" w:rsidR="00C6302D" w:rsidRPr="00B86A03" w:rsidRDefault="00FC33A5">
            <w:pPr>
              <w:rPr>
                <w:rFonts w:ascii="Helvetica Neue Light" w:hAnsi="Helvetica Neue Light"/>
              </w:rPr>
            </w:pPr>
            <w:r w:rsidRPr="00B86A03">
              <w:rPr>
                <w:rFonts w:ascii="Helvetica Neue Light" w:hAnsi="Helvetica Neue Light"/>
                <w:color w:val="000000"/>
                <w:sz w:val="20"/>
                <w:szCs w:val="20"/>
              </w:rPr>
              <w:t>Format</w:t>
            </w:r>
          </w:p>
        </w:tc>
        <w:tc>
          <w:tcPr>
            <w:tcW w:w="7560" w:type="dxa"/>
            <w:tcBorders>
              <w:top w:val="single" w:sz="2" w:space="0" w:color="000000"/>
              <w:bottom w:val="single" w:sz="2" w:space="0" w:color="000000"/>
            </w:tcBorders>
            <w:shd w:val="clear" w:color="auto" w:fill="FFFFFF"/>
            <w:tcMar>
              <w:top w:w="100" w:type="dxa"/>
              <w:left w:w="120" w:type="dxa"/>
              <w:bottom w:w="100" w:type="dxa"/>
              <w:right w:w="120" w:type="dxa"/>
            </w:tcMar>
          </w:tcPr>
          <w:p w14:paraId="644C80C4" w14:textId="77777777" w:rsidR="00C6302D" w:rsidRPr="00B86A03" w:rsidRDefault="00FC33A5">
            <w:pPr>
              <w:rPr>
                <w:rFonts w:ascii="Helvetica Neue Light" w:hAnsi="Helvetica Neue Light"/>
              </w:rPr>
            </w:pPr>
            <w:r w:rsidRPr="00B86A03">
              <w:rPr>
                <w:rFonts w:ascii="Helvetica Neue Light" w:hAnsi="Helvetica Neue Light"/>
                <w:color w:val="000000"/>
                <w:sz w:val="20"/>
                <w:szCs w:val="20"/>
              </w:rPr>
              <w:t>When to Use It</w:t>
            </w:r>
          </w:p>
        </w:tc>
      </w:tr>
      <w:tr w:rsidR="00C6302D" w:rsidRPr="00B86A03" w14:paraId="644C80C8" w14:textId="77777777">
        <w:tc>
          <w:tcPr>
            <w:tcW w:w="1800" w:type="dxa"/>
            <w:tcBorders>
              <w:top w:val="single" w:sz="1" w:space="0" w:color="CCCCCC"/>
              <w:bottom w:val="single" w:sz="1" w:space="0" w:color="CCCCCC"/>
            </w:tcBorders>
            <w:shd w:val="clear" w:color="auto" w:fill="FFFFFF"/>
            <w:tcMar>
              <w:top w:w="80" w:type="dxa"/>
              <w:left w:w="120" w:type="dxa"/>
              <w:bottom w:w="80" w:type="dxa"/>
              <w:right w:w="120" w:type="dxa"/>
            </w:tcMar>
          </w:tcPr>
          <w:p w14:paraId="644C80C6" w14:textId="77777777" w:rsidR="00C6302D" w:rsidRPr="00B86A03" w:rsidRDefault="00FC33A5">
            <w:pPr>
              <w:rPr>
                <w:rFonts w:ascii="Helvetica Neue Light" w:hAnsi="Helvetica Neue Light"/>
              </w:rPr>
            </w:pPr>
            <w:r w:rsidRPr="00B86A03">
              <w:rPr>
                <w:rFonts w:ascii="Helvetica Neue Light" w:hAnsi="Helvetica Neue Light"/>
                <w:sz w:val="20"/>
                <w:szCs w:val="20"/>
              </w:rPr>
              <w:t>E57</w:t>
            </w:r>
          </w:p>
        </w:tc>
        <w:tc>
          <w:tcPr>
            <w:tcW w:w="7560" w:type="dxa"/>
            <w:tcBorders>
              <w:top w:val="single" w:sz="1" w:space="0" w:color="CCCCCC"/>
              <w:bottom w:val="single" w:sz="1" w:space="0" w:color="CCCCCC"/>
            </w:tcBorders>
            <w:shd w:val="clear" w:color="auto" w:fill="FFFFFF"/>
            <w:tcMar>
              <w:top w:w="80" w:type="dxa"/>
              <w:left w:w="120" w:type="dxa"/>
              <w:bottom w:w="80" w:type="dxa"/>
              <w:right w:w="120" w:type="dxa"/>
            </w:tcMar>
          </w:tcPr>
          <w:p w14:paraId="644C80C7" w14:textId="77777777" w:rsidR="00C6302D" w:rsidRPr="00B86A03" w:rsidRDefault="00FC33A5">
            <w:pPr>
              <w:rPr>
                <w:rFonts w:ascii="Helvetica Neue Light" w:hAnsi="Helvetica Neue Light"/>
              </w:rPr>
            </w:pPr>
            <w:r w:rsidRPr="00B86A03">
              <w:rPr>
                <w:rFonts w:ascii="Helvetica Neue Light" w:hAnsi="Helvetica Neue Light"/>
                <w:sz w:val="20"/>
                <w:szCs w:val="20"/>
              </w:rPr>
              <w:t>The broadest interoperability format. Use this when sharing data with teams using software from different vendors (Autodesk, Bentley, Leica, etc.).</w:t>
            </w:r>
          </w:p>
        </w:tc>
      </w:tr>
      <w:tr w:rsidR="00C6302D" w:rsidRPr="00B86A03" w14:paraId="644C80CB" w14:textId="77777777">
        <w:tc>
          <w:tcPr>
            <w:tcW w:w="1800" w:type="dxa"/>
            <w:tcBorders>
              <w:top w:val="single" w:sz="1" w:space="0" w:color="CCCCCC"/>
              <w:bottom w:val="single" w:sz="1" w:space="0" w:color="CCCCCC"/>
            </w:tcBorders>
            <w:shd w:val="clear" w:color="auto" w:fill="F7F7F7"/>
            <w:tcMar>
              <w:top w:w="80" w:type="dxa"/>
              <w:left w:w="120" w:type="dxa"/>
              <w:bottom w:w="80" w:type="dxa"/>
              <w:right w:w="120" w:type="dxa"/>
            </w:tcMar>
          </w:tcPr>
          <w:p w14:paraId="644C80C9" w14:textId="77777777" w:rsidR="00C6302D" w:rsidRPr="00B86A03" w:rsidRDefault="00FC33A5">
            <w:pPr>
              <w:rPr>
                <w:rFonts w:ascii="Helvetica Neue Light" w:hAnsi="Helvetica Neue Light"/>
              </w:rPr>
            </w:pPr>
            <w:r w:rsidRPr="00B86A03">
              <w:rPr>
                <w:rFonts w:ascii="Helvetica Neue Light" w:hAnsi="Helvetica Neue Light"/>
                <w:sz w:val="20"/>
                <w:szCs w:val="20"/>
              </w:rPr>
              <w:t>LAS / LAZ</w:t>
            </w:r>
          </w:p>
        </w:tc>
        <w:tc>
          <w:tcPr>
            <w:tcW w:w="7560" w:type="dxa"/>
            <w:tcBorders>
              <w:top w:val="single" w:sz="1" w:space="0" w:color="CCCCCC"/>
              <w:bottom w:val="single" w:sz="1" w:space="0" w:color="CCCCCC"/>
            </w:tcBorders>
            <w:shd w:val="clear" w:color="auto" w:fill="F7F7F7"/>
            <w:tcMar>
              <w:top w:w="80" w:type="dxa"/>
              <w:left w:w="120" w:type="dxa"/>
              <w:bottom w:w="80" w:type="dxa"/>
              <w:right w:w="120" w:type="dxa"/>
            </w:tcMar>
          </w:tcPr>
          <w:p w14:paraId="644C80CA" w14:textId="77777777" w:rsidR="00C6302D" w:rsidRPr="00B86A03" w:rsidRDefault="00FC33A5">
            <w:pPr>
              <w:rPr>
                <w:rFonts w:ascii="Helvetica Neue Light" w:hAnsi="Helvetica Neue Light"/>
              </w:rPr>
            </w:pPr>
            <w:r w:rsidRPr="00B86A03">
              <w:rPr>
                <w:rFonts w:ascii="Helvetica Neue Light" w:hAnsi="Helvetica Neue Light"/>
                <w:sz w:val="20"/>
                <w:szCs w:val="20"/>
              </w:rPr>
              <w:t>Standard point cloud format for GIS and point-cloud processing tools. Use when downstream tools specifically require LAS.</w:t>
            </w:r>
          </w:p>
        </w:tc>
      </w:tr>
      <w:tr w:rsidR="00C6302D" w:rsidRPr="00B86A03" w14:paraId="644C80CE" w14:textId="77777777">
        <w:tc>
          <w:tcPr>
            <w:tcW w:w="1800" w:type="dxa"/>
            <w:tcBorders>
              <w:top w:val="single" w:sz="1" w:space="0" w:color="CCCCCC"/>
              <w:bottom w:val="single" w:sz="1" w:space="0" w:color="CCCCCC"/>
            </w:tcBorders>
            <w:shd w:val="clear" w:color="auto" w:fill="FFFFFF"/>
            <w:tcMar>
              <w:top w:w="80" w:type="dxa"/>
              <w:left w:w="120" w:type="dxa"/>
              <w:bottom w:w="80" w:type="dxa"/>
              <w:right w:w="120" w:type="dxa"/>
            </w:tcMar>
          </w:tcPr>
          <w:p w14:paraId="644C80CC" w14:textId="77777777" w:rsidR="00C6302D" w:rsidRPr="00B86A03" w:rsidRDefault="00FC33A5">
            <w:pPr>
              <w:rPr>
                <w:rFonts w:ascii="Helvetica Neue Light" w:hAnsi="Helvetica Neue Light"/>
              </w:rPr>
            </w:pPr>
            <w:r w:rsidRPr="00B86A03">
              <w:rPr>
                <w:rFonts w:ascii="Helvetica Neue Light" w:hAnsi="Helvetica Neue Light"/>
                <w:sz w:val="20"/>
                <w:szCs w:val="20"/>
              </w:rPr>
              <w:t>Trimble Native (.</w:t>
            </w:r>
            <w:proofErr w:type="spellStart"/>
            <w:r w:rsidRPr="00B86A03">
              <w:rPr>
                <w:rFonts w:ascii="Helvetica Neue Light" w:hAnsi="Helvetica Neue Light"/>
                <w:sz w:val="20"/>
                <w:szCs w:val="20"/>
              </w:rPr>
              <w:t>tzf</w:t>
            </w:r>
            <w:proofErr w:type="spellEnd"/>
            <w:r w:rsidRPr="00B86A03">
              <w:rPr>
                <w:rFonts w:ascii="Helvetica Neue Light" w:hAnsi="Helvetica Neue Light"/>
                <w:sz w:val="20"/>
                <w:szCs w:val="20"/>
              </w:rPr>
              <w:t>)</w:t>
            </w:r>
          </w:p>
        </w:tc>
        <w:tc>
          <w:tcPr>
            <w:tcW w:w="7560" w:type="dxa"/>
            <w:tcBorders>
              <w:top w:val="single" w:sz="1" w:space="0" w:color="CCCCCC"/>
              <w:bottom w:val="single" w:sz="1" w:space="0" w:color="CCCCCC"/>
            </w:tcBorders>
            <w:shd w:val="clear" w:color="auto" w:fill="FFFFFF"/>
            <w:tcMar>
              <w:top w:w="80" w:type="dxa"/>
              <w:left w:w="120" w:type="dxa"/>
              <w:bottom w:w="80" w:type="dxa"/>
              <w:right w:w="120" w:type="dxa"/>
            </w:tcMar>
          </w:tcPr>
          <w:p w14:paraId="644C80CD" w14:textId="77777777" w:rsidR="00C6302D" w:rsidRPr="00B86A03" w:rsidRDefault="00FC33A5">
            <w:pPr>
              <w:rPr>
                <w:rFonts w:ascii="Helvetica Neue Light" w:hAnsi="Helvetica Neue Light"/>
              </w:rPr>
            </w:pPr>
            <w:r w:rsidRPr="00B86A03">
              <w:rPr>
                <w:rFonts w:ascii="Helvetica Neue Light" w:hAnsi="Helvetica Neue Light"/>
                <w:sz w:val="20"/>
                <w:szCs w:val="20"/>
              </w:rPr>
              <w:t>Trimble's own format. Use this when staying entirely within the Trimble ecosystem (</w:t>
            </w:r>
            <w:proofErr w:type="spellStart"/>
            <w:r w:rsidRPr="00B86A03">
              <w:rPr>
                <w:rFonts w:ascii="Helvetica Neue Light" w:hAnsi="Helvetica Neue Light"/>
                <w:sz w:val="20"/>
                <w:szCs w:val="20"/>
              </w:rPr>
              <w:t>RealWorks</w:t>
            </w:r>
            <w:proofErr w:type="spellEnd"/>
            <w:r w:rsidRPr="00B86A03">
              <w:rPr>
                <w:rFonts w:ascii="Helvetica Neue Light" w:hAnsi="Helvetica Neue Light"/>
                <w:sz w:val="20"/>
                <w:szCs w:val="20"/>
              </w:rPr>
              <w:t>, TBC). Preserves full metadata.</w:t>
            </w:r>
          </w:p>
        </w:tc>
      </w:tr>
      <w:tr w:rsidR="00C6302D" w:rsidRPr="00B86A03" w14:paraId="644C80D1" w14:textId="77777777">
        <w:tc>
          <w:tcPr>
            <w:tcW w:w="1800" w:type="dxa"/>
            <w:tcBorders>
              <w:top w:val="single" w:sz="1" w:space="0" w:color="CCCCCC"/>
              <w:bottom w:val="single" w:sz="1" w:space="0" w:color="CCCCCC"/>
            </w:tcBorders>
            <w:shd w:val="clear" w:color="auto" w:fill="F7F7F7"/>
            <w:tcMar>
              <w:top w:w="80" w:type="dxa"/>
              <w:left w:w="120" w:type="dxa"/>
              <w:bottom w:w="80" w:type="dxa"/>
              <w:right w:w="120" w:type="dxa"/>
            </w:tcMar>
          </w:tcPr>
          <w:p w14:paraId="644C80CF" w14:textId="77777777" w:rsidR="00C6302D" w:rsidRPr="00B86A03" w:rsidRDefault="00FC33A5">
            <w:pPr>
              <w:rPr>
                <w:rFonts w:ascii="Helvetica Neue Light" w:hAnsi="Helvetica Neue Light"/>
              </w:rPr>
            </w:pPr>
            <w:r w:rsidRPr="00B86A03">
              <w:rPr>
                <w:rFonts w:ascii="Helvetica Neue Light" w:hAnsi="Helvetica Neue Light"/>
                <w:sz w:val="20"/>
                <w:szCs w:val="20"/>
              </w:rPr>
              <w:t>CSV (points/annotations)</w:t>
            </w:r>
          </w:p>
        </w:tc>
        <w:tc>
          <w:tcPr>
            <w:tcW w:w="7560" w:type="dxa"/>
            <w:tcBorders>
              <w:top w:val="single" w:sz="1" w:space="0" w:color="CCCCCC"/>
              <w:bottom w:val="single" w:sz="1" w:space="0" w:color="CCCCCC"/>
            </w:tcBorders>
            <w:shd w:val="clear" w:color="auto" w:fill="F7F7F7"/>
            <w:tcMar>
              <w:top w:w="80" w:type="dxa"/>
              <w:left w:w="120" w:type="dxa"/>
              <w:bottom w:w="80" w:type="dxa"/>
              <w:right w:w="120" w:type="dxa"/>
            </w:tcMar>
          </w:tcPr>
          <w:p w14:paraId="644C80D0" w14:textId="77777777" w:rsidR="00C6302D" w:rsidRPr="00B86A03" w:rsidRDefault="00FC33A5">
            <w:pPr>
              <w:rPr>
                <w:rFonts w:ascii="Helvetica Neue Light" w:hAnsi="Helvetica Neue Light"/>
              </w:rPr>
            </w:pPr>
            <w:r w:rsidRPr="00B86A03">
              <w:rPr>
                <w:rFonts w:ascii="Helvetica Neue Light" w:hAnsi="Helvetica Neue Light"/>
                <w:sz w:val="20"/>
                <w:szCs w:val="20"/>
              </w:rPr>
              <w:t>Coordinate list for annotations and precision points. Importable into virtually any software.</w:t>
            </w:r>
          </w:p>
        </w:tc>
      </w:tr>
    </w:tbl>
    <w:p w14:paraId="644C80D2" w14:textId="77777777" w:rsidR="00C6302D" w:rsidRPr="00B86A03" w:rsidRDefault="00C6302D">
      <w:pPr>
        <w:spacing w:after="80"/>
        <w:rPr>
          <w:rFonts w:ascii="Helvetica Neue Light" w:hAnsi="Helvetica Neue Light"/>
        </w:rPr>
      </w:pPr>
    </w:p>
    <w:p w14:paraId="3EC74385" w14:textId="4AD22F92" w:rsidR="0024370F" w:rsidRPr="00B86A03" w:rsidRDefault="0024370F">
      <w:pPr>
        <w:spacing w:after="80"/>
        <w:rPr>
          <w:rFonts w:ascii="Helvetica Neue Light" w:hAnsi="Helvetica Neue Light"/>
        </w:rPr>
      </w:pPr>
      <w:r w:rsidRPr="00B86A03">
        <w:rPr>
          <w:rFonts w:ascii="Helvetica Neue Light" w:hAnsi="Helvetica Neue Light"/>
          <w:noProof/>
        </w:rPr>
        <w:drawing>
          <wp:inline distT="0" distB="0" distL="0" distR="0" wp14:anchorId="7C77DFC8" wp14:editId="3BA9A763">
            <wp:extent cx="5943600" cy="3486150"/>
            <wp:effectExtent l="0" t="0" r="0" b="0"/>
            <wp:docPr id="65453308" name="Picture 65453308" descr="Screenshot of a 3D scanning software interface showing a point cloud model of a room with shelves and equipment labeled as &quot;Station 3.&quot; Interface includes control panels on left and right sides with options for adding areas, labels, and managing scan stations, highlighting a scan timer and station list with thumbnail pre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53308" name="Picture 65453308" descr="Screenshot of a 3D scanning software interface showing a point cloud model of a room with shelves and equipment labeled as &quot;Station 3.&quot; Interface includes control panels on left and right sides with options for adding areas, labels, and managing scan stations, highlighting a scan timer and station list with thumbnail previews."/>
                    <pic:cNvPicPr>
                      <a:picLocks noChangeAspect="1" noChangeArrowheads="1"/>
                    </pic:cNvPicPr>
                  </pic:nvPicPr>
                  <pic:blipFill>
                    <a:blip r:embed="rId43"/>
                    <a:srcRect/>
                    <a:stretch>
                      <a:fillRect/>
                    </a:stretch>
                  </pic:blipFill>
                  <pic:spPr bwMode="auto">
                    <a:xfrm>
                      <a:off x="0" y="0"/>
                      <a:ext cx="5943600" cy="3486150"/>
                    </a:xfrm>
                    <a:prstGeom prst="rect">
                      <a:avLst/>
                    </a:prstGeom>
                  </pic:spPr>
                </pic:pic>
              </a:graphicData>
            </a:graphic>
          </wp:inline>
        </w:drawing>
      </w:r>
    </w:p>
    <w:p w14:paraId="6E6B1F24" w14:textId="77777777" w:rsidR="0024370F" w:rsidRPr="00B86A03" w:rsidRDefault="0024370F">
      <w:pPr>
        <w:spacing w:before="80" w:after="120"/>
        <w:rPr>
          <w:rFonts w:ascii="Helvetica Neue Light" w:hAnsi="Helvetica Neue Light"/>
        </w:rPr>
      </w:pPr>
    </w:p>
    <w:p w14:paraId="131EF6CA" w14:textId="77777777" w:rsidR="0024370F" w:rsidRPr="00B86A03" w:rsidRDefault="0024370F">
      <w:pPr>
        <w:spacing w:before="80" w:after="120"/>
        <w:rPr>
          <w:rFonts w:ascii="Helvetica Neue Light" w:hAnsi="Helvetica Neue Light"/>
        </w:rPr>
      </w:pPr>
    </w:p>
    <w:p w14:paraId="42AF714B" w14:textId="77777777" w:rsidR="0024370F" w:rsidRPr="00B86A03" w:rsidRDefault="0024370F">
      <w:pPr>
        <w:spacing w:before="80" w:after="120"/>
        <w:rPr>
          <w:rFonts w:ascii="Helvetica Neue Light" w:hAnsi="Helvetica Neue Light"/>
        </w:rPr>
      </w:pPr>
    </w:p>
    <w:p w14:paraId="644C80D3" w14:textId="25EE513E" w:rsidR="00C6302D" w:rsidRPr="00B86A03" w:rsidRDefault="00FC33A5">
      <w:pPr>
        <w:spacing w:before="80" w:after="120"/>
        <w:rPr>
          <w:rFonts w:ascii="Helvetica Neue Light" w:hAnsi="Helvetica Neue Light"/>
        </w:rPr>
      </w:pPr>
      <w:r w:rsidRPr="00B86A03">
        <w:rPr>
          <w:rFonts w:ascii="Helvetica Neue Light" w:hAnsi="Helvetica Neue Light"/>
          <w:noProof/>
        </w:rPr>
        <w:lastRenderedPageBreak/>
        <w:drawing>
          <wp:inline distT="0" distB="0" distL="0" distR="0" wp14:anchorId="644C81A6" wp14:editId="621A2F32">
            <wp:extent cx="5943600" cy="3714750"/>
            <wp:effectExtent l="0" t="0" r="0" b="0"/>
            <wp:docPr id="2049809445" name="Picture 2049809445" descr="Screenshot of Trimble Perspective software interface showing a 3D scan of a room with shelves and equipment. Left panel displays project options such as Import, Georeference Project, and Finalize &amp; Export, with a red arrow pointing to Finalize &amp; Export, while bottom center features scan controls including Start Scan button and ti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809445" name="Picture 2049809445" descr="Screenshot of Trimble Perspective software interface showing a 3D scan of a room with shelves and equipment. Left panel displays project options such as Import, Georeference Project, and Finalize &amp; Export, with a red arrow pointing to Finalize &amp; Export, while bottom center features scan controls including Start Scan button and timer."/>
                    <pic:cNvPicPr>
                      <a:picLocks noChangeAspect="1" noChangeArrowheads="1"/>
                    </pic:cNvPicPr>
                  </pic:nvPicPr>
                  <pic:blipFill>
                    <a:blip r:embed="rId44"/>
                    <a:srcRect/>
                    <a:stretch>
                      <a:fillRect/>
                    </a:stretch>
                  </pic:blipFill>
                  <pic:spPr bwMode="auto">
                    <a:xfrm>
                      <a:off x="0" y="0"/>
                      <a:ext cx="5943600" cy="3714750"/>
                    </a:xfrm>
                    <a:prstGeom prst="rect">
                      <a:avLst/>
                    </a:prstGeom>
                  </pic:spPr>
                </pic:pic>
              </a:graphicData>
            </a:graphic>
          </wp:inline>
        </w:drawing>
      </w:r>
    </w:p>
    <w:p w14:paraId="644C80D4" w14:textId="77777777" w:rsidR="00C6302D" w:rsidRPr="00B86A03" w:rsidRDefault="00FC33A5">
      <w:pPr>
        <w:spacing w:before="80" w:after="120"/>
        <w:rPr>
          <w:rFonts w:ascii="Helvetica Neue Light" w:hAnsi="Helvetica Neue Light"/>
        </w:rPr>
      </w:pPr>
      <w:r w:rsidRPr="00B86A03">
        <w:rPr>
          <w:rFonts w:ascii="Helvetica Neue Light" w:hAnsi="Helvetica Neue Light"/>
          <w:noProof/>
        </w:rPr>
        <w:drawing>
          <wp:inline distT="0" distB="0" distL="0" distR="0" wp14:anchorId="644C81A8" wp14:editId="24DDDCA6">
            <wp:extent cx="5943600" cy="3714750"/>
            <wp:effectExtent l="0" t="0" r="0" b="0"/>
            <wp:docPr id="195468746" name="Picture 195468746" descr="Screenshot of a software dialog box titled &quot;Finalize &amp; Export Project&quot; showing options to clean up and prepare a project for handoff. Export settings include a file path set to a desktop folder and a format dropdown with &quot;TDX file&quot; selected, with only &quot;Export Project&quot; checked among processing options, and buttons for &quot;Cancel&quot; and &quot;Finaliz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68746" name="Picture 195468746" descr="Screenshot of a software dialog box titled &quot;Finalize &amp; Export Project&quot; showing options to clean up and prepare a project for handoff. Export settings include a file path set to a desktop folder and a format dropdown with &quot;TDX file&quot; selected, with only &quot;Export Project&quot; checked among processing options, and buttons for &quot;Cancel&quot; and &quot;Finalize.&quot;"/>
                    <pic:cNvPicPr>
                      <a:picLocks noChangeAspect="1" noChangeArrowheads="1"/>
                    </pic:cNvPicPr>
                  </pic:nvPicPr>
                  <pic:blipFill>
                    <a:blip r:embed="rId45"/>
                    <a:srcRect/>
                    <a:stretch>
                      <a:fillRect/>
                    </a:stretch>
                  </pic:blipFill>
                  <pic:spPr bwMode="auto">
                    <a:xfrm>
                      <a:off x="0" y="0"/>
                      <a:ext cx="5943600" cy="3714750"/>
                    </a:xfrm>
                    <a:prstGeom prst="rect">
                      <a:avLst/>
                    </a:prstGeom>
                  </pic:spPr>
                </pic:pic>
              </a:graphicData>
            </a:graphic>
          </wp:inline>
        </w:drawing>
      </w:r>
    </w:p>
    <w:p w14:paraId="644C80D5" w14:textId="77777777" w:rsidR="00C6302D" w:rsidRPr="00B86A03" w:rsidRDefault="00C6302D">
      <w:pPr>
        <w:spacing w:after="200"/>
        <w:rPr>
          <w:rFonts w:ascii="Helvetica Neue Light" w:hAnsi="Helvetica Neue Light"/>
        </w:rPr>
      </w:pPr>
    </w:p>
    <w:p w14:paraId="644C80D6" w14:textId="77777777" w:rsidR="00C6302D" w:rsidRPr="007929EF" w:rsidRDefault="00FC33A5">
      <w:pPr>
        <w:pStyle w:val="Heading1"/>
        <w:pBdr>
          <w:bottom w:val="single" w:sz="2" w:space="6" w:color="000000"/>
        </w:pBdr>
        <w:rPr>
          <w:rFonts w:ascii="HelveticaNeueLT Std Cn" w:hAnsi="HelveticaNeueLT Std Cn"/>
          <w:b w:val="0"/>
          <w:bCs w:val="0"/>
        </w:rPr>
      </w:pPr>
      <w:r w:rsidRPr="007929EF">
        <w:rPr>
          <w:rFonts w:ascii="HelveticaNeueLT Std Cn" w:hAnsi="HelveticaNeueLT Std Cn"/>
          <w:b w:val="0"/>
          <w:bCs w:val="0"/>
        </w:rPr>
        <w:lastRenderedPageBreak/>
        <w:t>Section 15: Office Processing</w:t>
      </w:r>
    </w:p>
    <w:p w14:paraId="644C80D8" w14:textId="2584196B" w:rsidR="00C6302D" w:rsidRPr="00B86A03" w:rsidRDefault="00FC33A5" w:rsidP="007929EF">
      <w:pPr>
        <w:spacing w:after="140"/>
        <w:rPr>
          <w:rFonts w:ascii="Helvetica Neue Light" w:hAnsi="Helvetica Neue Light"/>
        </w:rPr>
      </w:pPr>
      <w:r w:rsidRPr="00B86A03">
        <w:rPr>
          <w:rFonts w:ascii="Helvetica Neue Light" w:hAnsi="Helvetica Neue Light"/>
        </w:rPr>
        <w:t>Once the project is exported from Trimble Perspective, you bring it into office software for quality control, refinement, and deliverable production.</w:t>
      </w:r>
    </w:p>
    <w:p w14:paraId="644C80D9" w14:textId="77777777" w:rsidR="00C6302D" w:rsidRPr="007929EF" w:rsidRDefault="00FC33A5">
      <w:pPr>
        <w:pStyle w:val="Heading2"/>
        <w:rPr>
          <w:rFonts w:ascii="Helvetica Neue Medium" w:hAnsi="Helvetica Neue Medium"/>
          <w:b w:val="0"/>
          <w:bCs w:val="0"/>
        </w:rPr>
      </w:pPr>
      <w:r w:rsidRPr="007929EF">
        <w:rPr>
          <w:rFonts w:ascii="Helvetica Neue Medium" w:hAnsi="Helvetica Neue Medium"/>
          <w:b w:val="0"/>
          <w:bCs w:val="0"/>
        </w:rPr>
        <w:t>Typical Office Workflow</w:t>
      </w:r>
    </w:p>
    <w:p w14:paraId="644C80DA" w14:textId="77777777" w:rsidR="00C6302D" w:rsidRPr="00B86A03" w:rsidRDefault="00FC33A5">
      <w:pPr>
        <w:pStyle w:val="ListParagraph"/>
        <w:numPr>
          <w:ilvl w:val="0"/>
          <w:numId w:val="16"/>
        </w:numPr>
        <w:spacing w:before="60" w:after="60"/>
        <w:rPr>
          <w:rFonts w:ascii="Helvetica Neue Light" w:hAnsi="Helvetica Neue Light"/>
        </w:rPr>
      </w:pPr>
      <w:r w:rsidRPr="00B86A03">
        <w:rPr>
          <w:rFonts w:ascii="Helvetica Neue Light" w:hAnsi="Helvetica Neue Light"/>
        </w:rPr>
        <w:t>Copy the project folder from the SD card (or the exported folder) to your computer. Back it up to a second location immediately. This is your only copy of the raw data.</w:t>
      </w:r>
    </w:p>
    <w:p w14:paraId="644C80DB" w14:textId="77777777" w:rsidR="00C6302D" w:rsidRPr="00B86A03" w:rsidRDefault="00FC33A5">
      <w:pPr>
        <w:pStyle w:val="ListParagraph"/>
        <w:numPr>
          <w:ilvl w:val="0"/>
          <w:numId w:val="16"/>
        </w:numPr>
        <w:spacing w:before="60" w:after="60"/>
        <w:rPr>
          <w:rFonts w:ascii="Helvetica Neue Light" w:hAnsi="Helvetica Neue Light"/>
        </w:rPr>
      </w:pPr>
      <w:r w:rsidRPr="00B86A03">
        <w:rPr>
          <w:rFonts w:ascii="Helvetica Neue Light" w:hAnsi="Helvetica Neue Light"/>
        </w:rPr>
        <w:t xml:space="preserve">Open Trimble </w:t>
      </w:r>
      <w:proofErr w:type="spellStart"/>
      <w:r w:rsidRPr="00B86A03">
        <w:rPr>
          <w:rFonts w:ascii="Helvetica Neue Light" w:hAnsi="Helvetica Neue Light"/>
        </w:rPr>
        <w:t>RealWorks</w:t>
      </w:r>
      <w:proofErr w:type="spellEnd"/>
      <w:r w:rsidRPr="00B86A03">
        <w:rPr>
          <w:rFonts w:ascii="Helvetica Neue Light" w:hAnsi="Helvetica Neue Light"/>
        </w:rPr>
        <w:t xml:space="preserve"> or Trimble Business Center (TBC) and import the project. Both applications support X9 project files natively.</w:t>
      </w:r>
    </w:p>
    <w:p w14:paraId="644C80DC" w14:textId="77777777" w:rsidR="00C6302D" w:rsidRPr="00B86A03" w:rsidRDefault="00FC33A5">
      <w:pPr>
        <w:pStyle w:val="ListParagraph"/>
        <w:numPr>
          <w:ilvl w:val="0"/>
          <w:numId w:val="16"/>
        </w:numPr>
        <w:spacing w:before="60" w:after="60"/>
        <w:rPr>
          <w:rFonts w:ascii="Helvetica Neue Light" w:hAnsi="Helvetica Neue Light"/>
        </w:rPr>
      </w:pPr>
      <w:r w:rsidRPr="00B86A03">
        <w:rPr>
          <w:rFonts w:ascii="Helvetica Neue Light" w:hAnsi="Helvetica Neue Light"/>
        </w:rPr>
        <w:t>Inspect the registration quality in the office software. Even if everything looked correct in the field, a more detailed inspection in the office can reveal subtle issues.</w:t>
      </w:r>
    </w:p>
    <w:p w14:paraId="644C80DD" w14:textId="77777777" w:rsidR="00C6302D" w:rsidRPr="00B86A03" w:rsidRDefault="00FC33A5">
      <w:pPr>
        <w:pStyle w:val="ListParagraph"/>
        <w:numPr>
          <w:ilvl w:val="0"/>
          <w:numId w:val="16"/>
        </w:numPr>
        <w:spacing w:before="60" w:after="60"/>
        <w:rPr>
          <w:rFonts w:ascii="Helvetica Neue Light" w:hAnsi="Helvetica Neue Light"/>
        </w:rPr>
      </w:pPr>
      <w:r w:rsidRPr="00B86A03">
        <w:rPr>
          <w:rFonts w:ascii="Helvetica Neue Light" w:hAnsi="Helvetica Neue Light"/>
        </w:rPr>
        <w:t>Refine registration if needed, since office software provides more powerful registration tools than the field tablet.</w:t>
      </w:r>
    </w:p>
    <w:p w14:paraId="644C80DE" w14:textId="77777777" w:rsidR="00C6302D" w:rsidRPr="00B86A03" w:rsidRDefault="00FC33A5">
      <w:pPr>
        <w:pStyle w:val="ListParagraph"/>
        <w:numPr>
          <w:ilvl w:val="0"/>
          <w:numId w:val="16"/>
        </w:numPr>
        <w:spacing w:before="60" w:after="60"/>
        <w:rPr>
          <w:rFonts w:ascii="Helvetica Neue Light" w:hAnsi="Helvetica Neue Light"/>
        </w:rPr>
      </w:pPr>
      <w:proofErr w:type="spellStart"/>
      <w:r w:rsidRPr="00B86A03">
        <w:rPr>
          <w:rFonts w:ascii="Helvetica Neue Light" w:hAnsi="Helvetica Neue Light"/>
        </w:rPr>
        <w:t>Georeference</w:t>
      </w:r>
      <w:proofErr w:type="spellEnd"/>
      <w:r w:rsidRPr="00B86A03">
        <w:rPr>
          <w:rFonts w:ascii="Helvetica Neue Light" w:hAnsi="Helvetica Neue Light"/>
        </w:rPr>
        <w:t xml:space="preserve"> the project if your deliverable requires real-world coordinates. Use any precision points you placed on known control in the field.</w:t>
      </w:r>
    </w:p>
    <w:p w14:paraId="644C80DF" w14:textId="77777777" w:rsidR="00C6302D" w:rsidRPr="00B86A03" w:rsidRDefault="00FC33A5">
      <w:pPr>
        <w:pStyle w:val="ListParagraph"/>
        <w:numPr>
          <w:ilvl w:val="0"/>
          <w:numId w:val="16"/>
        </w:numPr>
        <w:spacing w:before="60" w:after="60"/>
        <w:rPr>
          <w:rFonts w:ascii="Helvetica Neue Light" w:hAnsi="Helvetica Neue Light"/>
        </w:rPr>
      </w:pPr>
      <w:r w:rsidRPr="00B86A03">
        <w:rPr>
          <w:rFonts w:ascii="Helvetica Neue Light" w:hAnsi="Helvetica Neue Light"/>
        </w:rPr>
        <w:t>Clean and classify the point cloud by removing scan noise, unwanted objects, and any artifacts. Most office workflows involve at least basic cleaning.</w:t>
      </w:r>
    </w:p>
    <w:p w14:paraId="644C80E0" w14:textId="77777777" w:rsidR="00C6302D" w:rsidRPr="00B86A03" w:rsidRDefault="00FC33A5">
      <w:pPr>
        <w:pStyle w:val="ListParagraph"/>
        <w:numPr>
          <w:ilvl w:val="0"/>
          <w:numId w:val="16"/>
        </w:numPr>
        <w:spacing w:before="60" w:after="60"/>
        <w:rPr>
          <w:rFonts w:ascii="Helvetica Neue Light" w:hAnsi="Helvetica Neue Light"/>
        </w:rPr>
      </w:pPr>
      <w:r w:rsidRPr="00B86A03">
        <w:rPr>
          <w:rFonts w:ascii="Helvetica Neue Light" w:hAnsi="Helvetica Neue Light"/>
        </w:rPr>
        <w:t>Generate deliverables: point clouds, cross-sections, orthoimages, 3D models, measurements, CAD surfaces, or BIM elements, depending on your project requirements.</w:t>
      </w:r>
    </w:p>
    <w:p w14:paraId="644C80E1" w14:textId="77777777" w:rsidR="00C6302D" w:rsidRPr="00B86A03" w:rsidRDefault="00C6302D">
      <w:pPr>
        <w:spacing w:after="60"/>
        <w:rPr>
          <w:rFonts w:ascii="Helvetica Neue Light" w:hAnsi="Helvetica Neue Light"/>
        </w:rPr>
      </w:pPr>
    </w:p>
    <w:p w14:paraId="644C80E2" w14:textId="77777777" w:rsidR="00C6302D" w:rsidRPr="007929EF" w:rsidRDefault="00FC33A5">
      <w:pPr>
        <w:spacing w:before="60" w:after="140"/>
        <w:ind w:left="720"/>
        <w:rPr>
          <w:rFonts w:ascii="Helvetica Neue Light" w:hAnsi="Helvetica Neue Light"/>
          <w:i/>
          <w:iCs/>
          <w:color w:val="000000" w:themeColor="text1"/>
        </w:rPr>
      </w:pPr>
      <w:r w:rsidRPr="007929EF">
        <w:rPr>
          <w:rFonts w:ascii="Helvetica Neue Light" w:hAnsi="Helvetica Neue Light"/>
          <w:i/>
          <w:iCs/>
          <w:color w:val="000000" w:themeColor="text1"/>
        </w:rPr>
        <w:t xml:space="preserve">Note: Trimble offers free training courses for </w:t>
      </w:r>
      <w:proofErr w:type="spellStart"/>
      <w:r w:rsidRPr="007929EF">
        <w:rPr>
          <w:rFonts w:ascii="Helvetica Neue Light" w:hAnsi="Helvetica Neue Light"/>
          <w:i/>
          <w:iCs/>
          <w:color w:val="000000" w:themeColor="text1"/>
        </w:rPr>
        <w:t>RealWorks</w:t>
      </w:r>
      <w:proofErr w:type="spellEnd"/>
      <w:r w:rsidRPr="007929EF">
        <w:rPr>
          <w:rFonts w:ascii="Helvetica Neue Light" w:hAnsi="Helvetica Neue Light"/>
          <w:i/>
          <w:iCs/>
          <w:color w:val="000000" w:themeColor="text1"/>
        </w:rPr>
        <w:t xml:space="preserve"> at learn.trimble.com. The course "Trimble </w:t>
      </w:r>
      <w:proofErr w:type="spellStart"/>
      <w:r w:rsidRPr="007929EF">
        <w:rPr>
          <w:rFonts w:ascii="Helvetica Neue Light" w:hAnsi="Helvetica Neue Light"/>
          <w:i/>
          <w:iCs/>
          <w:color w:val="000000" w:themeColor="text1"/>
        </w:rPr>
        <w:t>RealWorks</w:t>
      </w:r>
      <w:proofErr w:type="spellEnd"/>
      <w:r w:rsidRPr="007929EF">
        <w:rPr>
          <w:rFonts w:ascii="Helvetica Neue Light" w:hAnsi="Helvetica Neue Light"/>
          <w:i/>
          <w:iCs/>
          <w:color w:val="000000" w:themeColor="text1"/>
        </w:rPr>
        <w:t>: Forensic I" is a good starting point. Access it at: https://learn.trimble.com/learn/courses/4131/trimble-realworks-forensic-i</w:t>
      </w:r>
    </w:p>
    <w:p w14:paraId="644C80E3" w14:textId="77777777" w:rsidR="00C6302D" w:rsidRPr="00B86A03" w:rsidRDefault="00C6302D">
      <w:pPr>
        <w:spacing w:after="200"/>
        <w:rPr>
          <w:rFonts w:ascii="Helvetica Neue Light" w:hAnsi="Helvetica Neue Light"/>
        </w:rPr>
      </w:pPr>
    </w:p>
    <w:p w14:paraId="644C80E4" w14:textId="77777777" w:rsidR="00C6302D" w:rsidRPr="007929EF" w:rsidRDefault="00FC33A5">
      <w:pPr>
        <w:pStyle w:val="Heading1"/>
        <w:pBdr>
          <w:bottom w:val="single" w:sz="2" w:space="6" w:color="000000"/>
        </w:pBdr>
        <w:rPr>
          <w:rFonts w:ascii="HelveticaNeueLT Std Cn" w:hAnsi="HelveticaNeueLT Std Cn"/>
          <w:b w:val="0"/>
          <w:bCs w:val="0"/>
        </w:rPr>
      </w:pPr>
      <w:r w:rsidRPr="007929EF">
        <w:rPr>
          <w:rFonts w:ascii="HelveticaNeueLT Std Cn" w:hAnsi="HelveticaNeueLT Std Cn"/>
          <w:b w:val="0"/>
          <w:bCs w:val="0"/>
        </w:rPr>
        <w:t>Section 16: Best Practices</w:t>
      </w:r>
    </w:p>
    <w:p w14:paraId="644C80E5" w14:textId="77777777" w:rsidR="00C6302D" w:rsidRPr="007929EF" w:rsidRDefault="00FC33A5">
      <w:pPr>
        <w:pStyle w:val="Heading2"/>
        <w:rPr>
          <w:rFonts w:ascii="Helvetica Neue Light" w:hAnsi="Helvetica Neue Light"/>
        </w:rPr>
      </w:pPr>
      <w:r w:rsidRPr="007929EF">
        <w:rPr>
          <w:rFonts w:ascii="Helvetica Neue Light" w:hAnsi="Helvetica Neue Light"/>
        </w:rPr>
        <w:t>Lens and Optics Care</w:t>
      </w:r>
    </w:p>
    <w:p w14:paraId="644C80E6" w14:textId="77777777" w:rsidR="00C6302D" w:rsidRPr="007929EF" w:rsidRDefault="00FC33A5">
      <w:pPr>
        <w:pStyle w:val="ListParagraph"/>
        <w:numPr>
          <w:ilvl w:val="0"/>
          <w:numId w:val="27"/>
        </w:numPr>
        <w:rPr>
          <w:rFonts w:ascii="Helvetica Neue Light" w:hAnsi="Helvetica Neue Light"/>
        </w:rPr>
      </w:pPr>
      <w:r w:rsidRPr="007929EF">
        <w:rPr>
          <w:rFonts w:ascii="Helvetica Neue Light" w:hAnsi="Helvetica Neue Light"/>
        </w:rPr>
        <w:t>Never touch the lens dome or glass surfaces with your fingers.</w:t>
      </w:r>
    </w:p>
    <w:p w14:paraId="644C80E7" w14:textId="77777777" w:rsidR="00C6302D" w:rsidRPr="007929EF" w:rsidRDefault="00FC33A5">
      <w:pPr>
        <w:pStyle w:val="ListParagraph"/>
        <w:numPr>
          <w:ilvl w:val="0"/>
          <w:numId w:val="27"/>
        </w:numPr>
        <w:rPr>
          <w:rFonts w:ascii="Helvetica Neue Light" w:hAnsi="Helvetica Neue Light"/>
        </w:rPr>
      </w:pPr>
      <w:r w:rsidRPr="007929EF">
        <w:rPr>
          <w:rFonts w:ascii="Helvetica Neue Light" w:hAnsi="Helvetica Neue Light"/>
        </w:rPr>
        <w:t>Use the blower first to remove loose dust before using any cloth. Wiping grit drags it across the glass and scratches it.</w:t>
      </w:r>
    </w:p>
    <w:p w14:paraId="644C80E8" w14:textId="77777777" w:rsidR="00C6302D" w:rsidRPr="007929EF" w:rsidRDefault="00FC33A5">
      <w:pPr>
        <w:pStyle w:val="ListParagraph"/>
        <w:numPr>
          <w:ilvl w:val="0"/>
          <w:numId w:val="27"/>
        </w:numPr>
        <w:rPr>
          <w:rFonts w:ascii="Helvetica Neue Light" w:hAnsi="Helvetica Neue Light"/>
        </w:rPr>
      </w:pPr>
      <w:r w:rsidRPr="007929EF">
        <w:rPr>
          <w:rFonts w:ascii="Helvetica Neue Light" w:hAnsi="Helvetica Neue Light"/>
        </w:rPr>
        <w:t>Use only the provided lens cloth, gently, when wiping is necessary.</w:t>
      </w:r>
    </w:p>
    <w:p w14:paraId="644C80EA" w14:textId="645931F3" w:rsidR="00C6302D" w:rsidRPr="007929EF" w:rsidRDefault="00FC33A5">
      <w:pPr>
        <w:pStyle w:val="ListParagraph"/>
        <w:numPr>
          <w:ilvl w:val="0"/>
          <w:numId w:val="27"/>
        </w:numPr>
        <w:rPr>
          <w:rFonts w:ascii="Helvetica Neue Light" w:hAnsi="Helvetica Neue Light"/>
        </w:rPr>
      </w:pPr>
      <w:r w:rsidRPr="007929EF">
        <w:rPr>
          <w:rFonts w:ascii="Helvetica Neue Light" w:hAnsi="Helvetica Neue Light"/>
        </w:rPr>
        <w:t>Store the scanner with the lens cap on.</w:t>
      </w:r>
    </w:p>
    <w:p w14:paraId="644C80EB" w14:textId="77777777" w:rsidR="00C6302D" w:rsidRPr="007929EF" w:rsidRDefault="00FC33A5">
      <w:pPr>
        <w:pStyle w:val="Heading2"/>
        <w:rPr>
          <w:rFonts w:ascii="Helvetica Neue Light" w:hAnsi="Helvetica Neue Light"/>
        </w:rPr>
      </w:pPr>
      <w:r w:rsidRPr="007929EF">
        <w:rPr>
          <w:rFonts w:ascii="Helvetica Neue Light" w:hAnsi="Helvetica Neue Light"/>
        </w:rPr>
        <w:t>Data Management</w:t>
      </w:r>
    </w:p>
    <w:p w14:paraId="644C80EC" w14:textId="77777777" w:rsidR="00C6302D" w:rsidRPr="007929EF" w:rsidRDefault="00FC33A5">
      <w:pPr>
        <w:pStyle w:val="ListParagraph"/>
        <w:numPr>
          <w:ilvl w:val="0"/>
          <w:numId w:val="28"/>
        </w:numPr>
        <w:rPr>
          <w:rFonts w:ascii="Helvetica Neue Light" w:hAnsi="Helvetica Neue Light"/>
        </w:rPr>
      </w:pPr>
      <w:r w:rsidRPr="007929EF">
        <w:rPr>
          <w:rFonts w:ascii="Helvetica Neue Light" w:hAnsi="Helvetica Neue Light"/>
        </w:rPr>
        <w:t>Always back up the SD card to at least two locations before doing any processing. Raw scan data cannot be re-collected.</w:t>
      </w:r>
    </w:p>
    <w:p w14:paraId="644C80ED" w14:textId="77777777" w:rsidR="00C6302D" w:rsidRPr="007929EF" w:rsidRDefault="00FC33A5">
      <w:pPr>
        <w:pStyle w:val="ListParagraph"/>
        <w:numPr>
          <w:ilvl w:val="0"/>
          <w:numId w:val="28"/>
        </w:numPr>
        <w:rPr>
          <w:rFonts w:ascii="Helvetica Neue Light" w:hAnsi="Helvetica Neue Light"/>
        </w:rPr>
      </w:pPr>
      <w:r w:rsidRPr="007929EF">
        <w:rPr>
          <w:rFonts w:ascii="Helvetica Neue Light" w:hAnsi="Helvetica Neue Light"/>
        </w:rPr>
        <w:t>Use a consistent, descriptive project naming convention. Project names that include the site, date, and operator make data management much easier when you have multiple projects.</w:t>
      </w:r>
    </w:p>
    <w:p w14:paraId="644C80EE" w14:textId="77777777" w:rsidR="00C6302D" w:rsidRPr="007929EF" w:rsidRDefault="00FC33A5">
      <w:pPr>
        <w:pStyle w:val="ListParagraph"/>
        <w:numPr>
          <w:ilvl w:val="0"/>
          <w:numId w:val="28"/>
        </w:numPr>
        <w:rPr>
          <w:rFonts w:ascii="Helvetica Neue Light" w:hAnsi="Helvetica Neue Light"/>
        </w:rPr>
      </w:pPr>
      <w:r w:rsidRPr="007929EF">
        <w:rPr>
          <w:rFonts w:ascii="Helvetica Neue Light" w:hAnsi="Helvetica Neue Light"/>
        </w:rPr>
        <w:t>Keep a written or digital log of each session: site, date, number of stations, any problems encountered, and any areas that may need a re-scan.</w:t>
      </w:r>
    </w:p>
    <w:p w14:paraId="644C80EF" w14:textId="77777777" w:rsidR="00C6302D" w:rsidRPr="00B86A03" w:rsidRDefault="00C6302D">
      <w:pPr>
        <w:spacing w:after="80"/>
        <w:rPr>
          <w:rFonts w:ascii="Helvetica Neue Light" w:hAnsi="Helvetica Neue Light"/>
        </w:rPr>
      </w:pPr>
    </w:p>
    <w:p w14:paraId="644C80F0" w14:textId="77777777" w:rsidR="00C6302D" w:rsidRPr="007929EF" w:rsidRDefault="00FC33A5">
      <w:pPr>
        <w:pStyle w:val="Heading2"/>
        <w:rPr>
          <w:rFonts w:ascii="Helvetica Neue Light" w:hAnsi="Helvetica Neue Light"/>
        </w:rPr>
      </w:pPr>
      <w:r w:rsidRPr="007929EF">
        <w:rPr>
          <w:rFonts w:ascii="Helvetica Neue Light" w:hAnsi="Helvetica Neue Light"/>
        </w:rPr>
        <w:t>General Field Habits</w:t>
      </w:r>
    </w:p>
    <w:p w14:paraId="644C80F1" w14:textId="77777777" w:rsidR="00C6302D" w:rsidRPr="007929EF" w:rsidRDefault="00FC33A5">
      <w:pPr>
        <w:pStyle w:val="ListParagraph"/>
        <w:numPr>
          <w:ilvl w:val="0"/>
          <w:numId w:val="29"/>
        </w:numPr>
        <w:rPr>
          <w:rFonts w:ascii="Helvetica Neue Light" w:hAnsi="Helvetica Neue Light"/>
        </w:rPr>
      </w:pPr>
      <w:r w:rsidRPr="007929EF">
        <w:rPr>
          <w:rFonts w:ascii="Helvetica Neue Light" w:hAnsi="Helvetica Neue Light"/>
        </w:rPr>
        <w:t>Never rush the setup. A stable, level tripod and a proper connection take a few extra minutes but prevent hours of re-work.</w:t>
      </w:r>
    </w:p>
    <w:p w14:paraId="644C80F2" w14:textId="77777777" w:rsidR="00C6302D" w:rsidRPr="007929EF" w:rsidRDefault="00FC33A5">
      <w:pPr>
        <w:pStyle w:val="ListParagraph"/>
        <w:numPr>
          <w:ilvl w:val="0"/>
          <w:numId w:val="29"/>
        </w:numPr>
        <w:rPr>
          <w:rFonts w:ascii="Helvetica Neue Light" w:hAnsi="Helvetica Neue Light"/>
        </w:rPr>
      </w:pPr>
      <w:r w:rsidRPr="007929EF">
        <w:rPr>
          <w:rFonts w:ascii="Helvetica Neue Light" w:hAnsi="Helvetica Neue Light"/>
        </w:rPr>
        <w:t>Always review registration before moving to the next station. Never assume it worked.</w:t>
      </w:r>
    </w:p>
    <w:p w14:paraId="644C80F3" w14:textId="77777777" w:rsidR="00C6302D" w:rsidRPr="007929EF" w:rsidRDefault="00FC33A5">
      <w:pPr>
        <w:pStyle w:val="ListParagraph"/>
        <w:numPr>
          <w:ilvl w:val="0"/>
          <w:numId w:val="29"/>
        </w:numPr>
        <w:rPr>
          <w:rFonts w:ascii="Helvetica Neue Light" w:hAnsi="Helvetica Neue Light"/>
        </w:rPr>
      </w:pPr>
      <w:r w:rsidRPr="007929EF">
        <w:rPr>
          <w:rFonts w:ascii="Helvetica Neue Light" w:hAnsi="Helvetica Neue Light"/>
        </w:rPr>
        <w:t>Do not leave the field until you have confirmed all stations are captured and registered.</w:t>
      </w:r>
    </w:p>
    <w:p w14:paraId="644C80F4" w14:textId="77777777" w:rsidR="00C6302D" w:rsidRPr="007929EF" w:rsidRDefault="00FC33A5">
      <w:pPr>
        <w:pStyle w:val="ListParagraph"/>
        <w:numPr>
          <w:ilvl w:val="0"/>
          <w:numId w:val="29"/>
        </w:numPr>
        <w:rPr>
          <w:rFonts w:ascii="Helvetica Neue Light" w:hAnsi="Helvetica Neue Light"/>
        </w:rPr>
      </w:pPr>
      <w:proofErr w:type="gramStart"/>
      <w:r w:rsidRPr="007929EF">
        <w:rPr>
          <w:rFonts w:ascii="Helvetica Neue Light" w:hAnsi="Helvetica Neue Light"/>
        </w:rPr>
        <w:t>Keep the SD card with the scanner at all times</w:t>
      </w:r>
      <w:proofErr w:type="gramEnd"/>
      <w:r w:rsidRPr="007929EF">
        <w:rPr>
          <w:rFonts w:ascii="Helvetica Neue Light" w:hAnsi="Helvetica Neue Light"/>
        </w:rPr>
        <w:t>. It is the only copy of your data until you have backed it up.</w:t>
      </w:r>
    </w:p>
    <w:p w14:paraId="644C80F5" w14:textId="77777777" w:rsidR="00C6302D" w:rsidRPr="00B86A03" w:rsidRDefault="00C6302D">
      <w:pPr>
        <w:spacing w:after="200"/>
        <w:rPr>
          <w:rFonts w:ascii="Helvetica Neue Light" w:hAnsi="Helvetica Neue Light"/>
        </w:rPr>
      </w:pPr>
    </w:p>
    <w:p w14:paraId="644C80F6" w14:textId="77777777" w:rsidR="00C6302D" w:rsidRPr="007929EF" w:rsidRDefault="00FC33A5">
      <w:pPr>
        <w:pStyle w:val="Heading1"/>
        <w:pBdr>
          <w:bottom w:val="single" w:sz="2" w:space="6" w:color="000000"/>
        </w:pBdr>
        <w:rPr>
          <w:rFonts w:ascii="HelveticaNeueLT Std Cn" w:hAnsi="HelveticaNeueLT Std Cn"/>
          <w:b w:val="0"/>
          <w:bCs w:val="0"/>
        </w:rPr>
      </w:pPr>
      <w:r w:rsidRPr="007929EF">
        <w:rPr>
          <w:rFonts w:ascii="HelveticaNeueLT Std Cn" w:hAnsi="HelveticaNeueLT Std Cn"/>
          <w:b w:val="0"/>
          <w:bCs w:val="0"/>
        </w:rPr>
        <w:t>Troubleshooting</w:t>
      </w:r>
    </w:p>
    <w:p w14:paraId="644C80F7" w14:textId="77777777" w:rsidR="00C6302D" w:rsidRPr="00B86A03" w:rsidRDefault="00FC33A5">
      <w:pPr>
        <w:spacing w:after="140"/>
        <w:rPr>
          <w:rFonts w:ascii="Helvetica Neue Light" w:hAnsi="Helvetica Neue Light"/>
        </w:rPr>
      </w:pPr>
      <w:r w:rsidRPr="00B86A03">
        <w:rPr>
          <w:rFonts w:ascii="Helvetica Neue Light" w:hAnsi="Helvetica Neue Light"/>
        </w:rPr>
        <w:t>The following covers the most common problems. If a problem is not listed here or the suggested solution does not resolve it, power down and contact the lab supervisor.</w:t>
      </w:r>
    </w:p>
    <w:p w14:paraId="644C80F8" w14:textId="77777777" w:rsidR="00C6302D" w:rsidRPr="00B86A03" w:rsidRDefault="00C6302D">
      <w:pPr>
        <w:spacing w:after="40"/>
        <w:rPr>
          <w:rFonts w:ascii="Helvetica Neue Light" w:hAnsi="Helvetica Neue Light"/>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800"/>
        <w:gridCol w:w="3760"/>
      </w:tblGrid>
      <w:tr w:rsidR="00C6302D" w:rsidRPr="00B86A03" w14:paraId="644C80FC" w14:textId="77777777">
        <w:tc>
          <w:tcPr>
            <w:tcW w:w="2800" w:type="dxa"/>
            <w:tcBorders>
              <w:top w:val="single" w:sz="2" w:space="0" w:color="000000"/>
              <w:bottom w:val="single" w:sz="2" w:space="0" w:color="000000"/>
            </w:tcBorders>
            <w:shd w:val="clear" w:color="auto" w:fill="FFFFFF"/>
            <w:tcMar>
              <w:top w:w="100" w:type="dxa"/>
              <w:left w:w="120" w:type="dxa"/>
              <w:bottom w:w="100" w:type="dxa"/>
              <w:right w:w="120" w:type="dxa"/>
            </w:tcMar>
          </w:tcPr>
          <w:p w14:paraId="644C80F9" w14:textId="77777777" w:rsidR="00C6302D" w:rsidRPr="00B86A03" w:rsidRDefault="00FC33A5">
            <w:pPr>
              <w:rPr>
                <w:rFonts w:ascii="Helvetica Neue Light" w:hAnsi="Helvetica Neue Light"/>
              </w:rPr>
            </w:pPr>
            <w:r w:rsidRPr="00B86A03">
              <w:rPr>
                <w:rFonts w:ascii="Helvetica Neue Light" w:hAnsi="Helvetica Neue Light"/>
                <w:color w:val="000000"/>
                <w:sz w:val="20"/>
                <w:szCs w:val="20"/>
              </w:rPr>
              <w:t>Problem</w:t>
            </w:r>
          </w:p>
        </w:tc>
        <w:tc>
          <w:tcPr>
            <w:tcW w:w="2800" w:type="dxa"/>
            <w:tcBorders>
              <w:top w:val="single" w:sz="2" w:space="0" w:color="000000"/>
              <w:bottom w:val="single" w:sz="2" w:space="0" w:color="000000"/>
            </w:tcBorders>
            <w:shd w:val="clear" w:color="auto" w:fill="FFFFFF"/>
            <w:tcMar>
              <w:top w:w="100" w:type="dxa"/>
              <w:left w:w="120" w:type="dxa"/>
              <w:bottom w:w="100" w:type="dxa"/>
              <w:right w:w="120" w:type="dxa"/>
            </w:tcMar>
          </w:tcPr>
          <w:p w14:paraId="644C80FA" w14:textId="77777777" w:rsidR="00C6302D" w:rsidRPr="00B86A03" w:rsidRDefault="00FC33A5">
            <w:pPr>
              <w:rPr>
                <w:rFonts w:ascii="Helvetica Neue Light" w:hAnsi="Helvetica Neue Light"/>
              </w:rPr>
            </w:pPr>
            <w:r w:rsidRPr="00B86A03">
              <w:rPr>
                <w:rFonts w:ascii="Helvetica Neue Light" w:hAnsi="Helvetica Neue Light"/>
                <w:color w:val="000000"/>
                <w:sz w:val="20"/>
                <w:szCs w:val="20"/>
              </w:rPr>
              <w:t>Likely Cause</w:t>
            </w:r>
          </w:p>
        </w:tc>
        <w:tc>
          <w:tcPr>
            <w:tcW w:w="3760" w:type="dxa"/>
            <w:tcBorders>
              <w:top w:val="single" w:sz="2" w:space="0" w:color="000000"/>
              <w:bottom w:val="single" w:sz="2" w:space="0" w:color="000000"/>
            </w:tcBorders>
            <w:shd w:val="clear" w:color="auto" w:fill="FFFFFF"/>
            <w:tcMar>
              <w:top w:w="100" w:type="dxa"/>
              <w:left w:w="120" w:type="dxa"/>
              <w:bottom w:w="100" w:type="dxa"/>
              <w:right w:w="120" w:type="dxa"/>
            </w:tcMar>
          </w:tcPr>
          <w:p w14:paraId="644C80FB" w14:textId="77777777" w:rsidR="00C6302D" w:rsidRPr="00B86A03" w:rsidRDefault="00FC33A5">
            <w:pPr>
              <w:rPr>
                <w:rFonts w:ascii="Helvetica Neue Light" w:hAnsi="Helvetica Neue Light"/>
              </w:rPr>
            </w:pPr>
            <w:r w:rsidRPr="00B86A03">
              <w:rPr>
                <w:rFonts w:ascii="Helvetica Neue Light" w:hAnsi="Helvetica Neue Light"/>
                <w:color w:val="000000"/>
                <w:sz w:val="20"/>
                <w:szCs w:val="20"/>
              </w:rPr>
              <w:t>What to Do</w:t>
            </w:r>
          </w:p>
        </w:tc>
      </w:tr>
      <w:tr w:rsidR="00C6302D" w:rsidRPr="00B86A03" w14:paraId="644C8100" w14:textId="77777777">
        <w:tc>
          <w:tcPr>
            <w:tcW w:w="2800" w:type="dxa"/>
            <w:tcBorders>
              <w:top w:val="single" w:sz="1" w:space="0" w:color="CCCCCC"/>
              <w:bottom w:val="single" w:sz="1" w:space="0" w:color="CCCCCC"/>
            </w:tcBorders>
            <w:shd w:val="clear" w:color="auto" w:fill="FFFFFF"/>
            <w:tcMar>
              <w:top w:w="80" w:type="dxa"/>
              <w:left w:w="120" w:type="dxa"/>
              <w:bottom w:w="80" w:type="dxa"/>
              <w:right w:w="120" w:type="dxa"/>
            </w:tcMar>
          </w:tcPr>
          <w:p w14:paraId="644C80FD" w14:textId="77777777" w:rsidR="00C6302D" w:rsidRPr="00B86A03" w:rsidRDefault="00FC33A5">
            <w:pPr>
              <w:rPr>
                <w:rFonts w:ascii="Helvetica Neue Light" w:hAnsi="Helvetica Neue Light"/>
              </w:rPr>
            </w:pPr>
            <w:r w:rsidRPr="00B86A03">
              <w:rPr>
                <w:rFonts w:ascii="Helvetica Neue Light" w:hAnsi="Helvetica Neue Light"/>
                <w:sz w:val="20"/>
                <w:szCs w:val="20"/>
              </w:rPr>
              <w:t>Scanner will not power on</w:t>
            </w:r>
          </w:p>
        </w:tc>
        <w:tc>
          <w:tcPr>
            <w:tcW w:w="2800" w:type="dxa"/>
            <w:tcBorders>
              <w:top w:val="single" w:sz="1" w:space="0" w:color="CCCCCC"/>
              <w:bottom w:val="single" w:sz="1" w:space="0" w:color="CCCCCC"/>
            </w:tcBorders>
            <w:shd w:val="clear" w:color="auto" w:fill="FFFFFF"/>
            <w:tcMar>
              <w:top w:w="80" w:type="dxa"/>
              <w:left w:w="120" w:type="dxa"/>
              <w:bottom w:w="80" w:type="dxa"/>
              <w:right w:w="120" w:type="dxa"/>
            </w:tcMar>
          </w:tcPr>
          <w:p w14:paraId="644C80FE" w14:textId="77777777" w:rsidR="00C6302D" w:rsidRPr="00B86A03" w:rsidRDefault="00FC33A5">
            <w:pPr>
              <w:rPr>
                <w:rFonts w:ascii="Helvetica Neue Light" w:hAnsi="Helvetica Neue Light"/>
              </w:rPr>
            </w:pPr>
            <w:r w:rsidRPr="00B86A03">
              <w:rPr>
                <w:rFonts w:ascii="Helvetica Neue Light" w:hAnsi="Helvetica Neue Light"/>
                <w:sz w:val="20"/>
                <w:szCs w:val="20"/>
              </w:rPr>
              <w:t>Battery not seated or discharged</w:t>
            </w:r>
          </w:p>
        </w:tc>
        <w:tc>
          <w:tcPr>
            <w:tcW w:w="3760" w:type="dxa"/>
            <w:tcBorders>
              <w:top w:val="single" w:sz="1" w:space="0" w:color="CCCCCC"/>
              <w:bottom w:val="single" w:sz="1" w:space="0" w:color="CCCCCC"/>
            </w:tcBorders>
            <w:shd w:val="clear" w:color="auto" w:fill="FFFFFF"/>
            <w:tcMar>
              <w:top w:w="80" w:type="dxa"/>
              <w:left w:w="120" w:type="dxa"/>
              <w:bottom w:w="80" w:type="dxa"/>
              <w:right w:w="120" w:type="dxa"/>
            </w:tcMar>
          </w:tcPr>
          <w:p w14:paraId="644C80FF" w14:textId="77777777" w:rsidR="00C6302D" w:rsidRPr="00B86A03" w:rsidRDefault="00FC33A5">
            <w:pPr>
              <w:rPr>
                <w:rFonts w:ascii="Helvetica Neue Light" w:hAnsi="Helvetica Neue Light"/>
              </w:rPr>
            </w:pPr>
            <w:r w:rsidRPr="00B86A03">
              <w:rPr>
                <w:rFonts w:ascii="Helvetica Neue Light" w:hAnsi="Helvetica Neue Light"/>
                <w:sz w:val="20"/>
                <w:szCs w:val="20"/>
              </w:rPr>
              <w:t>Remove and re-insert battery; try the second battery; confirm battery was charged</w:t>
            </w:r>
          </w:p>
        </w:tc>
      </w:tr>
      <w:tr w:rsidR="00C6302D" w:rsidRPr="00B86A03" w14:paraId="644C8104" w14:textId="77777777">
        <w:tc>
          <w:tcPr>
            <w:tcW w:w="2800" w:type="dxa"/>
            <w:tcBorders>
              <w:top w:val="single" w:sz="1" w:space="0" w:color="CCCCCC"/>
              <w:bottom w:val="single" w:sz="1" w:space="0" w:color="CCCCCC"/>
            </w:tcBorders>
            <w:shd w:val="clear" w:color="auto" w:fill="F7F7F7"/>
            <w:tcMar>
              <w:top w:w="80" w:type="dxa"/>
              <w:left w:w="120" w:type="dxa"/>
              <w:bottom w:w="80" w:type="dxa"/>
              <w:right w:w="120" w:type="dxa"/>
            </w:tcMar>
          </w:tcPr>
          <w:p w14:paraId="644C8101" w14:textId="77777777" w:rsidR="00C6302D" w:rsidRPr="00B86A03" w:rsidRDefault="00FC33A5">
            <w:pPr>
              <w:rPr>
                <w:rFonts w:ascii="Helvetica Neue Light" w:hAnsi="Helvetica Neue Light"/>
              </w:rPr>
            </w:pPr>
            <w:r w:rsidRPr="00B86A03">
              <w:rPr>
                <w:rFonts w:ascii="Helvetica Neue Light" w:hAnsi="Helvetica Neue Light"/>
                <w:sz w:val="20"/>
                <w:szCs w:val="20"/>
              </w:rPr>
              <w:t>Scanner will not self-level (LEDs keep adjusting)</w:t>
            </w:r>
          </w:p>
        </w:tc>
        <w:tc>
          <w:tcPr>
            <w:tcW w:w="2800" w:type="dxa"/>
            <w:tcBorders>
              <w:top w:val="single" w:sz="1" w:space="0" w:color="CCCCCC"/>
              <w:bottom w:val="single" w:sz="1" w:space="0" w:color="CCCCCC"/>
            </w:tcBorders>
            <w:shd w:val="clear" w:color="auto" w:fill="F7F7F7"/>
            <w:tcMar>
              <w:top w:w="80" w:type="dxa"/>
              <w:left w:w="120" w:type="dxa"/>
              <w:bottom w:w="80" w:type="dxa"/>
              <w:right w:w="120" w:type="dxa"/>
            </w:tcMar>
          </w:tcPr>
          <w:p w14:paraId="644C8102" w14:textId="77777777" w:rsidR="00C6302D" w:rsidRPr="00B86A03" w:rsidRDefault="00FC33A5">
            <w:pPr>
              <w:rPr>
                <w:rFonts w:ascii="Helvetica Neue Light" w:hAnsi="Helvetica Neue Light"/>
              </w:rPr>
            </w:pPr>
            <w:r w:rsidRPr="00B86A03">
              <w:rPr>
                <w:rFonts w:ascii="Helvetica Neue Light" w:hAnsi="Helvetica Neue Light"/>
                <w:sz w:val="20"/>
                <w:szCs w:val="20"/>
              </w:rPr>
              <w:t>Tripod too far out of level</w:t>
            </w:r>
          </w:p>
        </w:tc>
        <w:tc>
          <w:tcPr>
            <w:tcW w:w="3760" w:type="dxa"/>
            <w:tcBorders>
              <w:top w:val="single" w:sz="1" w:space="0" w:color="CCCCCC"/>
              <w:bottom w:val="single" w:sz="1" w:space="0" w:color="CCCCCC"/>
            </w:tcBorders>
            <w:shd w:val="clear" w:color="auto" w:fill="F7F7F7"/>
            <w:tcMar>
              <w:top w:w="80" w:type="dxa"/>
              <w:left w:w="120" w:type="dxa"/>
              <w:bottom w:w="80" w:type="dxa"/>
              <w:right w:w="120" w:type="dxa"/>
            </w:tcMar>
          </w:tcPr>
          <w:p w14:paraId="644C8103" w14:textId="77777777" w:rsidR="00C6302D" w:rsidRPr="00B86A03" w:rsidRDefault="00FC33A5">
            <w:pPr>
              <w:rPr>
                <w:rFonts w:ascii="Helvetica Neue Light" w:hAnsi="Helvetica Neue Light"/>
              </w:rPr>
            </w:pPr>
            <w:r w:rsidRPr="00B86A03">
              <w:rPr>
                <w:rFonts w:ascii="Helvetica Neue Light" w:hAnsi="Helvetica Neue Light"/>
                <w:sz w:val="20"/>
                <w:szCs w:val="20"/>
              </w:rPr>
              <w:t>Adjust individual tripod leg lengths until the head is closer to level, then retry</w:t>
            </w:r>
          </w:p>
        </w:tc>
      </w:tr>
      <w:tr w:rsidR="00C6302D" w:rsidRPr="00B86A03" w14:paraId="644C8108" w14:textId="77777777">
        <w:tc>
          <w:tcPr>
            <w:tcW w:w="2800" w:type="dxa"/>
            <w:tcBorders>
              <w:top w:val="single" w:sz="1" w:space="0" w:color="CCCCCC"/>
              <w:bottom w:val="single" w:sz="1" w:space="0" w:color="CCCCCC"/>
            </w:tcBorders>
            <w:shd w:val="clear" w:color="auto" w:fill="FFFFFF"/>
            <w:tcMar>
              <w:top w:w="80" w:type="dxa"/>
              <w:left w:w="120" w:type="dxa"/>
              <w:bottom w:w="80" w:type="dxa"/>
              <w:right w:w="120" w:type="dxa"/>
            </w:tcMar>
          </w:tcPr>
          <w:p w14:paraId="644C8105" w14:textId="77777777" w:rsidR="00C6302D" w:rsidRPr="00B86A03" w:rsidRDefault="00FC33A5">
            <w:pPr>
              <w:rPr>
                <w:rFonts w:ascii="Helvetica Neue Light" w:hAnsi="Helvetica Neue Light"/>
              </w:rPr>
            </w:pPr>
            <w:r w:rsidRPr="00B86A03">
              <w:rPr>
                <w:rFonts w:ascii="Helvetica Neue Light" w:hAnsi="Helvetica Neue Light"/>
                <w:sz w:val="20"/>
                <w:szCs w:val="20"/>
              </w:rPr>
              <w:t>Solid red LED after startup</w:t>
            </w:r>
          </w:p>
        </w:tc>
        <w:tc>
          <w:tcPr>
            <w:tcW w:w="2800" w:type="dxa"/>
            <w:tcBorders>
              <w:top w:val="single" w:sz="1" w:space="0" w:color="CCCCCC"/>
              <w:bottom w:val="single" w:sz="1" w:space="0" w:color="CCCCCC"/>
            </w:tcBorders>
            <w:shd w:val="clear" w:color="auto" w:fill="FFFFFF"/>
            <w:tcMar>
              <w:top w:w="80" w:type="dxa"/>
              <w:left w:w="120" w:type="dxa"/>
              <w:bottom w:w="80" w:type="dxa"/>
              <w:right w:w="120" w:type="dxa"/>
            </w:tcMar>
          </w:tcPr>
          <w:p w14:paraId="644C8106" w14:textId="77777777" w:rsidR="00C6302D" w:rsidRPr="00B86A03" w:rsidRDefault="00FC33A5">
            <w:pPr>
              <w:rPr>
                <w:rFonts w:ascii="Helvetica Neue Light" w:hAnsi="Helvetica Neue Light"/>
              </w:rPr>
            </w:pPr>
            <w:r w:rsidRPr="00B86A03">
              <w:rPr>
                <w:rFonts w:ascii="Helvetica Neue Light" w:hAnsi="Helvetica Neue Light"/>
                <w:sz w:val="20"/>
                <w:szCs w:val="20"/>
              </w:rPr>
              <w:t>Battery, SD card, leveling, or hardware issue</w:t>
            </w:r>
          </w:p>
        </w:tc>
        <w:tc>
          <w:tcPr>
            <w:tcW w:w="3760" w:type="dxa"/>
            <w:tcBorders>
              <w:top w:val="single" w:sz="1" w:space="0" w:color="CCCCCC"/>
              <w:bottom w:val="single" w:sz="1" w:space="0" w:color="CCCCCC"/>
            </w:tcBorders>
            <w:shd w:val="clear" w:color="auto" w:fill="FFFFFF"/>
            <w:tcMar>
              <w:top w:w="80" w:type="dxa"/>
              <w:left w:w="120" w:type="dxa"/>
              <w:bottom w:w="80" w:type="dxa"/>
              <w:right w:w="120" w:type="dxa"/>
            </w:tcMar>
          </w:tcPr>
          <w:p w14:paraId="644C8107" w14:textId="77777777" w:rsidR="00C6302D" w:rsidRPr="00B86A03" w:rsidRDefault="00FC33A5">
            <w:pPr>
              <w:rPr>
                <w:rFonts w:ascii="Helvetica Neue Light" w:hAnsi="Helvetica Neue Light"/>
              </w:rPr>
            </w:pPr>
            <w:r w:rsidRPr="00B86A03">
              <w:rPr>
                <w:rFonts w:ascii="Helvetica Neue Light" w:hAnsi="Helvetica Neue Light"/>
                <w:sz w:val="20"/>
                <w:szCs w:val="20"/>
              </w:rPr>
              <w:t>Check T110 screen for specific error message; confirm SD card is inserted; check battery level</w:t>
            </w:r>
          </w:p>
        </w:tc>
      </w:tr>
      <w:tr w:rsidR="00C6302D" w:rsidRPr="00B86A03" w14:paraId="644C810C" w14:textId="77777777">
        <w:tc>
          <w:tcPr>
            <w:tcW w:w="2800" w:type="dxa"/>
            <w:tcBorders>
              <w:top w:val="single" w:sz="1" w:space="0" w:color="CCCCCC"/>
              <w:bottom w:val="single" w:sz="1" w:space="0" w:color="CCCCCC"/>
            </w:tcBorders>
            <w:shd w:val="clear" w:color="auto" w:fill="F7F7F7"/>
            <w:tcMar>
              <w:top w:w="80" w:type="dxa"/>
              <w:left w:w="120" w:type="dxa"/>
              <w:bottom w:w="80" w:type="dxa"/>
              <w:right w:w="120" w:type="dxa"/>
            </w:tcMar>
          </w:tcPr>
          <w:p w14:paraId="644C8109" w14:textId="77777777" w:rsidR="00C6302D" w:rsidRPr="00B86A03" w:rsidRDefault="00FC33A5">
            <w:pPr>
              <w:rPr>
                <w:rFonts w:ascii="Helvetica Neue Light" w:hAnsi="Helvetica Neue Light"/>
              </w:rPr>
            </w:pPr>
            <w:r w:rsidRPr="00B86A03">
              <w:rPr>
                <w:rFonts w:ascii="Helvetica Neue Light" w:hAnsi="Helvetica Neue Light"/>
                <w:sz w:val="20"/>
                <w:szCs w:val="20"/>
              </w:rPr>
              <w:t>T110 cannot find the scanner</w:t>
            </w:r>
          </w:p>
        </w:tc>
        <w:tc>
          <w:tcPr>
            <w:tcW w:w="2800" w:type="dxa"/>
            <w:tcBorders>
              <w:top w:val="single" w:sz="1" w:space="0" w:color="CCCCCC"/>
              <w:bottom w:val="single" w:sz="1" w:space="0" w:color="CCCCCC"/>
            </w:tcBorders>
            <w:shd w:val="clear" w:color="auto" w:fill="F7F7F7"/>
            <w:tcMar>
              <w:top w:w="80" w:type="dxa"/>
              <w:left w:w="120" w:type="dxa"/>
              <w:bottom w:w="80" w:type="dxa"/>
              <w:right w:w="120" w:type="dxa"/>
            </w:tcMar>
          </w:tcPr>
          <w:p w14:paraId="644C810A" w14:textId="77777777" w:rsidR="00C6302D" w:rsidRPr="00B86A03" w:rsidRDefault="00FC33A5">
            <w:pPr>
              <w:rPr>
                <w:rFonts w:ascii="Helvetica Neue Light" w:hAnsi="Helvetica Neue Light"/>
              </w:rPr>
            </w:pPr>
            <w:r w:rsidRPr="00B86A03">
              <w:rPr>
                <w:rFonts w:ascii="Helvetica Neue Light" w:hAnsi="Helvetica Neue Light"/>
                <w:sz w:val="20"/>
                <w:szCs w:val="20"/>
              </w:rPr>
              <w:t>Scanner not fully started, or Bluetooth range issue</w:t>
            </w:r>
          </w:p>
        </w:tc>
        <w:tc>
          <w:tcPr>
            <w:tcW w:w="3760" w:type="dxa"/>
            <w:tcBorders>
              <w:top w:val="single" w:sz="1" w:space="0" w:color="CCCCCC"/>
              <w:bottom w:val="single" w:sz="1" w:space="0" w:color="CCCCCC"/>
            </w:tcBorders>
            <w:shd w:val="clear" w:color="auto" w:fill="F7F7F7"/>
            <w:tcMar>
              <w:top w:w="80" w:type="dxa"/>
              <w:left w:w="120" w:type="dxa"/>
              <w:bottom w:w="80" w:type="dxa"/>
              <w:right w:w="120" w:type="dxa"/>
            </w:tcMar>
          </w:tcPr>
          <w:p w14:paraId="644C810B" w14:textId="77777777" w:rsidR="00C6302D" w:rsidRPr="00B86A03" w:rsidRDefault="00FC33A5">
            <w:pPr>
              <w:rPr>
                <w:rFonts w:ascii="Helvetica Neue Light" w:hAnsi="Helvetica Neue Light"/>
              </w:rPr>
            </w:pPr>
            <w:r w:rsidRPr="00B86A03">
              <w:rPr>
                <w:rFonts w:ascii="Helvetica Neue Light" w:hAnsi="Helvetica Neue Light"/>
                <w:sz w:val="20"/>
                <w:szCs w:val="20"/>
              </w:rPr>
              <w:t>Wait for scanner startup to complete; move T110 closer; restart Perspective</w:t>
            </w:r>
          </w:p>
        </w:tc>
      </w:tr>
      <w:tr w:rsidR="00C6302D" w:rsidRPr="00B86A03" w14:paraId="644C8110" w14:textId="77777777">
        <w:tc>
          <w:tcPr>
            <w:tcW w:w="2800" w:type="dxa"/>
            <w:tcBorders>
              <w:top w:val="single" w:sz="1" w:space="0" w:color="CCCCCC"/>
              <w:bottom w:val="single" w:sz="1" w:space="0" w:color="CCCCCC"/>
            </w:tcBorders>
            <w:shd w:val="clear" w:color="auto" w:fill="FFFFFF"/>
            <w:tcMar>
              <w:top w:w="80" w:type="dxa"/>
              <w:left w:w="120" w:type="dxa"/>
              <w:bottom w:w="80" w:type="dxa"/>
              <w:right w:w="120" w:type="dxa"/>
            </w:tcMar>
          </w:tcPr>
          <w:p w14:paraId="644C810D" w14:textId="77777777" w:rsidR="00C6302D" w:rsidRPr="00B86A03" w:rsidRDefault="00FC33A5">
            <w:pPr>
              <w:rPr>
                <w:rFonts w:ascii="Helvetica Neue Light" w:hAnsi="Helvetica Neue Light"/>
              </w:rPr>
            </w:pPr>
            <w:r w:rsidRPr="00B86A03">
              <w:rPr>
                <w:rFonts w:ascii="Helvetica Neue Light" w:hAnsi="Helvetica Neue Light"/>
                <w:sz w:val="20"/>
                <w:szCs w:val="20"/>
              </w:rPr>
              <w:t>"Check Registration" warning</w:t>
            </w:r>
          </w:p>
        </w:tc>
        <w:tc>
          <w:tcPr>
            <w:tcW w:w="2800" w:type="dxa"/>
            <w:tcBorders>
              <w:top w:val="single" w:sz="1" w:space="0" w:color="CCCCCC"/>
              <w:bottom w:val="single" w:sz="1" w:space="0" w:color="CCCCCC"/>
            </w:tcBorders>
            <w:shd w:val="clear" w:color="auto" w:fill="FFFFFF"/>
            <w:tcMar>
              <w:top w:w="80" w:type="dxa"/>
              <w:left w:w="120" w:type="dxa"/>
              <w:bottom w:w="80" w:type="dxa"/>
              <w:right w:w="120" w:type="dxa"/>
            </w:tcMar>
          </w:tcPr>
          <w:p w14:paraId="644C810E" w14:textId="77777777" w:rsidR="00C6302D" w:rsidRPr="00B86A03" w:rsidRDefault="00FC33A5">
            <w:pPr>
              <w:rPr>
                <w:rFonts w:ascii="Helvetica Neue Light" w:hAnsi="Helvetica Neue Light"/>
              </w:rPr>
            </w:pPr>
            <w:r w:rsidRPr="00B86A03">
              <w:rPr>
                <w:rFonts w:ascii="Helvetica Neue Light" w:hAnsi="Helvetica Neue Light"/>
                <w:sz w:val="20"/>
                <w:szCs w:val="20"/>
              </w:rPr>
              <w:t>Insufficient overlap, or featureless geometry in overlap zone</w:t>
            </w:r>
          </w:p>
        </w:tc>
        <w:tc>
          <w:tcPr>
            <w:tcW w:w="3760" w:type="dxa"/>
            <w:tcBorders>
              <w:top w:val="single" w:sz="1" w:space="0" w:color="CCCCCC"/>
              <w:bottom w:val="single" w:sz="1" w:space="0" w:color="CCCCCC"/>
            </w:tcBorders>
            <w:shd w:val="clear" w:color="auto" w:fill="FFFFFF"/>
            <w:tcMar>
              <w:top w:w="80" w:type="dxa"/>
              <w:left w:w="120" w:type="dxa"/>
              <w:bottom w:w="80" w:type="dxa"/>
              <w:right w:w="120" w:type="dxa"/>
            </w:tcMar>
          </w:tcPr>
          <w:p w14:paraId="644C810F" w14:textId="77777777" w:rsidR="00C6302D" w:rsidRPr="00B86A03" w:rsidRDefault="00FC33A5">
            <w:pPr>
              <w:rPr>
                <w:rFonts w:ascii="Helvetica Neue Light" w:hAnsi="Helvetica Neue Light"/>
              </w:rPr>
            </w:pPr>
            <w:r w:rsidRPr="00B86A03">
              <w:rPr>
                <w:rFonts w:ascii="Helvetica Neue Light" w:hAnsi="Helvetica Neue Light"/>
                <w:sz w:val="20"/>
                <w:szCs w:val="20"/>
              </w:rPr>
              <w:t>Inspect the result visually; if wrong, use Manual Registration; consider adding an intermediate station</w:t>
            </w:r>
          </w:p>
        </w:tc>
      </w:tr>
      <w:tr w:rsidR="00C6302D" w:rsidRPr="00B86A03" w14:paraId="644C8114" w14:textId="77777777">
        <w:tc>
          <w:tcPr>
            <w:tcW w:w="2800" w:type="dxa"/>
            <w:tcBorders>
              <w:top w:val="single" w:sz="1" w:space="0" w:color="CCCCCC"/>
              <w:bottom w:val="single" w:sz="1" w:space="0" w:color="CCCCCC"/>
            </w:tcBorders>
            <w:shd w:val="clear" w:color="auto" w:fill="F7F7F7"/>
            <w:tcMar>
              <w:top w:w="80" w:type="dxa"/>
              <w:left w:w="120" w:type="dxa"/>
              <w:bottom w:w="80" w:type="dxa"/>
              <w:right w:w="120" w:type="dxa"/>
            </w:tcMar>
          </w:tcPr>
          <w:p w14:paraId="644C8111" w14:textId="77777777" w:rsidR="00C6302D" w:rsidRPr="00B86A03" w:rsidRDefault="00FC33A5">
            <w:pPr>
              <w:rPr>
                <w:rFonts w:ascii="Helvetica Neue Light" w:hAnsi="Helvetica Neue Light"/>
              </w:rPr>
            </w:pPr>
            <w:r w:rsidRPr="00B86A03">
              <w:rPr>
                <w:rFonts w:ascii="Helvetica Neue Light" w:hAnsi="Helvetica Neue Light"/>
                <w:sz w:val="20"/>
                <w:szCs w:val="20"/>
              </w:rPr>
              <w:t>Scan shows artifacts or smears</w:t>
            </w:r>
          </w:p>
        </w:tc>
        <w:tc>
          <w:tcPr>
            <w:tcW w:w="2800" w:type="dxa"/>
            <w:tcBorders>
              <w:top w:val="single" w:sz="1" w:space="0" w:color="CCCCCC"/>
              <w:bottom w:val="single" w:sz="1" w:space="0" w:color="CCCCCC"/>
            </w:tcBorders>
            <w:shd w:val="clear" w:color="auto" w:fill="F7F7F7"/>
            <w:tcMar>
              <w:top w:w="80" w:type="dxa"/>
              <w:left w:w="120" w:type="dxa"/>
              <w:bottom w:w="80" w:type="dxa"/>
              <w:right w:w="120" w:type="dxa"/>
            </w:tcMar>
          </w:tcPr>
          <w:p w14:paraId="644C8112" w14:textId="77777777" w:rsidR="00C6302D" w:rsidRPr="00B86A03" w:rsidRDefault="00FC33A5">
            <w:pPr>
              <w:rPr>
                <w:rFonts w:ascii="Helvetica Neue Light" w:hAnsi="Helvetica Neue Light"/>
              </w:rPr>
            </w:pPr>
            <w:r w:rsidRPr="00B86A03">
              <w:rPr>
                <w:rFonts w:ascii="Helvetica Neue Light" w:hAnsi="Helvetica Neue Light"/>
                <w:sz w:val="20"/>
                <w:szCs w:val="20"/>
              </w:rPr>
              <w:t>Movement during the scan</w:t>
            </w:r>
          </w:p>
        </w:tc>
        <w:tc>
          <w:tcPr>
            <w:tcW w:w="3760" w:type="dxa"/>
            <w:tcBorders>
              <w:top w:val="single" w:sz="1" w:space="0" w:color="CCCCCC"/>
              <w:bottom w:val="single" w:sz="1" w:space="0" w:color="CCCCCC"/>
            </w:tcBorders>
            <w:shd w:val="clear" w:color="auto" w:fill="F7F7F7"/>
            <w:tcMar>
              <w:top w:w="80" w:type="dxa"/>
              <w:left w:w="120" w:type="dxa"/>
              <w:bottom w:w="80" w:type="dxa"/>
              <w:right w:w="120" w:type="dxa"/>
            </w:tcMar>
          </w:tcPr>
          <w:p w14:paraId="644C8113" w14:textId="77777777" w:rsidR="00C6302D" w:rsidRPr="00B86A03" w:rsidRDefault="00FC33A5">
            <w:pPr>
              <w:rPr>
                <w:rFonts w:ascii="Helvetica Neue Light" w:hAnsi="Helvetica Neue Light"/>
              </w:rPr>
            </w:pPr>
            <w:r w:rsidRPr="00B86A03">
              <w:rPr>
                <w:rFonts w:ascii="Helvetica Neue Light" w:hAnsi="Helvetica Neue Light"/>
                <w:sz w:val="20"/>
                <w:szCs w:val="20"/>
              </w:rPr>
              <w:t>Confirm area was clear; re-scan; discard the affected scan</w:t>
            </w:r>
          </w:p>
        </w:tc>
      </w:tr>
      <w:tr w:rsidR="00C6302D" w:rsidRPr="00B86A03" w14:paraId="644C8118" w14:textId="77777777">
        <w:tc>
          <w:tcPr>
            <w:tcW w:w="2800" w:type="dxa"/>
            <w:tcBorders>
              <w:top w:val="single" w:sz="1" w:space="0" w:color="CCCCCC"/>
              <w:bottom w:val="single" w:sz="1" w:space="0" w:color="CCCCCC"/>
            </w:tcBorders>
            <w:shd w:val="clear" w:color="auto" w:fill="FFFFFF"/>
            <w:tcMar>
              <w:top w:w="80" w:type="dxa"/>
              <w:left w:w="120" w:type="dxa"/>
              <w:bottom w:w="80" w:type="dxa"/>
              <w:right w:w="120" w:type="dxa"/>
            </w:tcMar>
          </w:tcPr>
          <w:p w14:paraId="644C8115" w14:textId="77777777" w:rsidR="00C6302D" w:rsidRPr="00B86A03" w:rsidRDefault="00FC33A5">
            <w:pPr>
              <w:rPr>
                <w:rFonts w:ascii="Helvetica Neue Light" w:hAnsi="Helvetica Neue Light"/>
              </w:rPr>
            </w:pPr>
            <w:r w:rsidRPr="00B86A03">
              <w:rPr>
                <w:rFonts w:ascii="Helvetica Neue Light" w:hAnsi="Helvetica Neue Light"/>
                <w:sz w:val="20"/>
                <w:szCs w:val="20"/>
              </w:rPr>
              <w:t>SD card not recognized</w:t>
            </w:r>
          </w:p>
        </w:tc>
        <w:tc>
          <w:tcPr>
            <w:tcW w:w="2800" w:type="dxa"/>
            <w:tcBorders>
              <w:top w:val="single" w:sz="1" w:space="0" w:color="CCCCCC"/>
              <w:bottom w:val="single" w:sz="1" w:space="0" w:color="CCCCCC"/>
            </w:tcBorders>
            <w:shd w:val="clear" w:color="auto" w:fill="FFFFFF"/>
            <w:tcMar>
              <w:top w:w="80" w:type="dxa"/>
              <w:left w:w="120" w:type="dxa"/>
              <w:bottom w:w="80" w:type="dxa"/>
              <w:right w:w="120" w:type="dxa"/>
            </w:tcMar>
          </w:tcPr>
          <w:p w14:paraId="644C8116" w14:textId="77777777" w:rsidR="00C6302D" w:rsidRPr="00B86A03" w:rsidRDefault="00FC33A5">
            <w:pPr>
              <w:rPr>
                <w:rFonts w:ascii="Helvetica Neue Light" w:hAnsi="Helvetica Neue Light"/>
              </w:rPr>
            </w:pPr>
            <w:r w:rsidRPr="00B86A03">
              <w:rPr>
                <w:rFonts w:ascii="Helvetica Neue Light" w:hAnsi="Helvetica Neue Light"/>
                <w:sz w:val="20"/>
                <w:szCs w:val="20"/>
              </w:rPr>
              <w:t>Card not fully inserted, or inserted while scanner was on</w:t>
            </w:r>
          </w:p>
        </w:tc>
        <w:tc>
          <w:tcPr>
            <w:tcW w:w="3760" w:type="dxa"/>
            <w:tcBorders>
              <w:top w:val="single" w:sz="1" w:space="0" w:color="CCCCCC"/>
              <w:bottom w:val="single" w:sz="1" w:space="0" w:color="CCCCCC"/>
            </w:tcBorders>
            <w:shd w:val="clear" w:color="auto" w:fill="FFFFFF"/>
            <w:tcMar>
              <w:top w:w="80" w:type="dxa"/>
              <w:left w:w="120" w:type="dxa"/>
              <w:bottom w:w="80" w:type="dxa"/>
              <w:right w:w="120" w:type="dxa"/>
            </w:tcMar>
          </w:tcPr>
          <w:p w14:paraId="644C8117" w14:textId="77777777" w:rsidR="00C6302D" w:rsidRPr="00B86A03" w:rsidRDefault="00FC33A5">
            <w:pPr>
              <w:rPr>
                <w:rFonts w:ascii="Helvetica Neue Light" w:hAnsi="Helvetica Neue Light"/>
              </w:rPr>
            </w:pPr>
            <w:r w:rsidRPr="00B86A03">
              <w:rPr>
                <w:rFonts w:ascii="Helvetica Neue Light" w:hAnsi="Helvetica Neue Light"/>
                <w:sz w:val="20"/>
                <w:szCs w:val="20"/>
              </w:rPr>
              <w:t>Power down; re-insert card firmly; power on again</w:t>
            </w:r>
          </w:p>
        </w:tc>
      </w:tr>
      <w:tr w:rsidR="00C6302D" w:rsidRPr="00B86A03" w14:paraId="644C811C" w14:textId="77777777">
        <w:tc>
          <w:tcPr>
            <w:tcW w:w="2800" w:type="dxa"/>
            <w:tcBorders>
              <w:top w:val="single" w:sz="1" w:space="0" w:color="CCCCCC"/>
              <w:bottom w:val="single" w:sz="1" w:space="0" w:color="CCCCCC"/>
            </w:tcBorders>
            <w:shd w:val="clear" w:color="auto" w:fill="F7F7F7"/>
            <w:tcMar>
              <w:top w:w="80" w:type="dxa"/>
              <w:left w:w="120" w:type="dxa"/>
              <w:bottom w:w="80" w:type="dxa"/>
              <w:right w:w="120" w:type="dxa"/>
            </w:tcMar>
          </w:tcPr>
          <w:p w14:paraId="644C8119" w14:textId="77777777" w:rsidR="00C6302D" w:rsidRPr="00B86A03" w:rsidRDefault="00FC33A5">
            <w:pPr>
              <w:rPr>
                <w:rFonts w:ascii="Helvetica Neue Light" w:hAnsi="Helvetica Neue Light"/>
              </w:rPr>
            </w:pPr>
            <w:r w:rsidRPr="00B86A03">
              <w:rPr>
                <w:rFonts w:ascii="Helvetica Neue Light" w:hAnsi="Helvetica Neue Light"/>
                <w:sz w:val="20"/>
                <w:szCs w:val="20"/>
              </w:rPr>
              <w:t>Scanner powers off mid-scan</w:t>
            </w:r>
          </w:p>
        </w:tc>
        <w:tc>
          <w:tcPr>
            <w:tcW w:w="2800" w:type="dxa"/>
            <w:tcBorders>
              <w:top w:val="single" w:sz="1" w:space="0" w:color="CCCCCC"/>
              <w:bottom w:val="single" w:sz="1" w:space="0" w:color="CCCCCC"/>
            </w:tcBorders>
            <w:shd w:val="clear" w:color="auto" w:fill="F7F7F7"/>
            <w:tcMar>
              <w:top w:w="80" w:type="dxa"/>
              <w:left w:w="120" w:type="dxa"/>
              <w:bottom w:w="80" w:type="dxa"/>
              <w:right w:w="120" w:type="dxa"/>
            </w:tcMar>
          </w:tcPr>
          <w:p w14:paraId="644C811A" w14:textId="77777777" w:rsidR="00C6302D" w:rsidRPr="00B86A03" w:rsidRDefault="00FC33A5">
            <w:pPr>
              <w:rPr>
                <w:rFonts w:ascii="Helvetica Neue Light" w:hAnsi="Helvetica Neue Light"/>
              </w:rPr>
            </w:pPr>
            <w:r w:rsidRPr="00B86A03">
              <w:rPr>
                <w:rFonts w:ascii="Helvetica Neue Light" w:hAnsi="Helvetica Neue Light"/>
                <w:sz w:val="20"/>
                <w:szCs w:val="20"/>
              </w:rPr>
              <w:t>Battery depleted</w:t>
            </w:r>
          </w:p>
        </w:tc>
        <w:tc>
          <w:tcPr>
            <w:tcW w:w="3760" w:type="dxa"/>
            <w:tcBorders>
              <w:top w:val="single" w:sz="1" w:space="0" w:color="CCCCCC"/>
              <w:bottom w:val="single" w:sz="1" w:space="0" w:color="CCCCCC"/>
            </w:tcBorders>
            <w:shd w:val="clear" w:color="auto" w:fill="F7F7F7"/>
            <w:tcMar>
              <w:top w:w="80" w:type="dxa"/>
              <w:left w:w="120" w:type="dxa"/>
              <w:bottom w:w="80" w:type="dxa"/>
              <w:right w:w="120" w:type="dxa"/>
            </w:tcMar>
          </w:tcPr>
          <w:p w14:paraId="644C811B" w14:textId="77777777" w:rsidR="00C6302D" w:rsidRPr="00B86A03" w:rsidRDefault="00FC33A5">
            <w:pPr>
              <w:rPr>
                <w:rFonts w:ascii="Helvetica Neue Light" w:hAnsi="Helvetica Neue Light"/>
              </w:rPr>
            </w:pPr>
            <w:r w:rsidRPr="00B86A03">
              <w:rPr>
                <w:rFonts w:ascii="Helvetica Neue Light" w:hAnsi="Helvetica Neue Light"/>
                <w:sz w:val="20"/>
                <w:szCs w:val="20"/>
              </w:rPr>
              <w:t>Replace with fully charged battery; re-scan the affected station</w:t>
            </w:r>
          </w:p>
        </w:tc>
      </w:tr>
      <w:tr w:rsidR="00C6302D" w:rsidRPr="00B86A03" w14:paraId="644C8120" w14:textId="77777777">
        <w:tc>
          <w:tcPr>
            <w:tcW w:w="2800" w:type="dxa"/>
            <w:tcBorders>
              <w:top w:val="single" w:sz="1" w:space="0" w:color="CCCCCC"/>
              <w:bottom w:val="single" w:sz="1" w:space="0" w:color="CCCCCC"/>
            </w:tcBorders>
            <w:shd w:val="clear" w:color="auto" w:fill="FFFFFF"/>
            <w:tcMar>
              <w:top w:w="80" w:type="dxa"/>
              <w:left w:w="120" w:type="dxa"/>
              <w:bottom w:w="80" w:type="dxa"/>
              <w:right w:w="120" w:type="dxa"/>
            </w:tcMar>
          </w:tcPr>
          <w:p w14:paraId="644C811D" w14:textId="77777777" w:rsidR="00C6302D" w:rsidRPr="00B86A03" w:rsidRDefault="00FC33A5">
            <w:pPr>
              <w:rPr>
                <w:rFonts w:ascii="Helvetica Neue Light" w:hAnsi="Helvetica Neue Light"/>
              </w:rPr>
            </w:pPr>
            <w:r w:rsidRPr="00B86A03">
              <w:rPr>
                <w:rFonts w:ascii="Helvetica Neue Light" w:hAnsi="Helvetica Neue Light"/>
                <w:sz w:val="20"/>
                <w:szCs w:val="20"/>
              </w:rPr>
              <w:t>Point cloud looks sparse in a specific area</w:t>
            </w:r>
          </w:p>
        </w:tc>
        <w:tc>
          <w:tcPr>
            <w:tcW w:w="2800" w:type="dxa"/>
            <w:tcBorders>
              <w:top w:val="single" w:sz="1" w:space="0" w:color="CCCCCC"/>
              <w:bottom w:val="single" w:sz="1" w:space="0" w:color="CCCCCC"/>
            </w:tcBorders>
            <w:shd w:val="clear" w:color="auto" w:fill="FFFFFF"/>
            <w:tcMar>
              <w:top w:w="80" w:type="dxa"/>
              <w:left w:w="120" w:type="dxa"/>
              <w:bottom w:w="80" w:type="dxa"/>
              <w:right w:w="120" w:type="dxa"/>
            </w:tcMar>
          </w:tcPr>
          <w:p w14:paraId="644C811E" w14:textId="77777777" w:rsidR="00C6302D" w:rsidRPr="00B86A03" w:rsidRDefault="00FC33A5">
            <w:pPr>
              <w:rPr>
                <w:rFonts w:ascii="Helvetica Neue Light" w:hAnsi="Helvetica Neue Light"/>
              </w:rPr>
            </w:pPr>
            <w:r w:rsidRPr="00B86A03">
              <w:rPr>
                <w:rFonts w:ascii="Helvetica Neue Light" w:hAnsi="Helvetica Neue Light"/>
                <w:sz w:val="20"/>
                <w:szCs w:val="20"/>
              </w:rPr>
              <w:t>That area was in shadow (occlusion) from this station</w:t>
            </w:r>
          </w:p>
        </w:tc>
        <w:tc>
          <w:tcPr>
            <w:tcW w:w="3760" w:type="dxa"/>
            <w:tcBorders>
              <w:top w:val="single" w:sz="1" w:space="0" w:color="CCCCCC"/>
              <w:bottom w:val="single" w:sz="1" w:space="0" w:color="CCCCCC"/>
            </w:tcBorders>
            <w:shd w:val="clear" w:color="auto" w:fill="FFFFFF"/>
            <w:tcMar>
              <w:top w:w="80" w:type="dxa"/>
              <w:left w:w="120" w:type="dxa"/>
              <w:bottom w:w="80" w:type="dxa"/>
              <w:right w:w="120" w:type="dxa"/>
            </w:tcMar>
          </w:tcPr>
          <w:p w14:paraId="644C811F" w14:textId="77777777" w:rsidR="00C6302D" w:rsidRPr="00B86A03" w:rsidRDefault="00FC33A5">
            <w:pPr>
              <w:rPr>
                <w:rFonts w:ascii="Helvetica Neue Light" w:hAnsi="Helvetica Neue Light"/>
              </w:rPr>
            </w:pPr>
            <w:r w:rsidRPr="00B86A03">
              <w:rPr>
                <w:rFonts w:ascii="Helvetica Neue Light" w:hAnsi="Helvetica Neue Light"/>
                <w:sz w:val="20"/>
                <w:szCs w:val="20"/>
              </w:rPr>
              <w:t>Add a scan station that sees the missing area from a different angle</w:t>
            </w:r>
          </w:p>
        </w:tc>
      </w:tr>
      <w:tr w:rsidR="00C6302D" w:rsidRPr="00B86A03" w14:paraId="644C8124" w14:textId="77777777">
        <w:tc>
          <w:tcPr>
            <w:tcW w:w="2800" w:type="dxa"/>
            <w:tcBorders>
              <w:top w:val="single" w:sz="1" w:space="0" w:color="CCCCCC"/>
              <w:bottom w:val="single" w:sz="1" w:space="0" w:color="CCCCCC"/>
            </w:tcBorders>
            <w:shd w:val="clear" w:color="auto" w:fill="F7F7F7"/>
            <w:tcMar>
              <w:top w:w="80" w:type="dxa"/>
              <w:left w:w="120" w:type="dxa"/>
              <w:bottom w:w="80" w:type="dxa"/>
              <w:right w:w="120" w:type="dxa"/>
            </w:tcMar>
          </w:tcPr>
          <w:p w14:paraId="644C8121" w14:textId="77777777" w:rsidR="00C6302D" w:rsidRPr="00B86A03" w:rsidRDefault="00FC33A5">
            <w:pPr>
              <w:rPr>
                <w:rFonts w:ascii="Helvetica Neue Light" w:hAnsi="Helvetica Neue Light"/>
              </w:rPr>
            </w:pPr>
            <w:r w:rsidRPr="00B86A03">
              <w:rPr>
                <w:rFonts w:ascii="Helvetica Neue Light" w:hAnsi="Helvetica Neue Light"/>
                <w:sz w:val="20"/>
                <w:szCs w:val="20"/>
              </w:rPr>
              <w:t>All stations from a session appear to float (not connected)</w:t>
            </w:r>
          </w:p>
        </w:tc>
        <w:tc>
          <w:tcPr>
            <w:tcW w:w="2800" w:type="dxa"/>
            <w:tcBorders>
              <w:top w:val="single" w:sz="1" w:space="0" w:color="CCCCCC"/>
              <w:bottom w:val="single" w:sz="1" w:space="0" w:color="CCCCCC"/>
            </w:tcBorders>
            <w:shd w:val="clear" w:color="auto" w:fill="F7F7F7"/>
            <w:tcMar>
              <w:top w:w="80" w:type="dxa"/>
              <w:left w:w="120" w:type="dxa"/>
              <w:bottom w:w="80" w:type="dxa"/>
              <w:right w:w="120" w:type="dxa"/>
            </w:tcMar>
          </w:tcPr>
          <w:p w14:paraId="644C8122" w14:textId="77777777" w:rsidR="00C6302D" w:rsidRPr="00B86A03" w:rsidRDefault="00FC33A5">
            <w:pPr>
              <w:rPr>
                <w:rFonts w:ascii="Helvetica Neue Light" w:hAnsi="Helvetica Neue Light"/>
              </w:rPr>
            </w:pPr>
            <w:r w:rsidRPr="00B86A03">
              <w:rPr>
                <w:rFonts w:ascii="Helvetica Neue Light" w:hAnsi="Helvetica Neue Light"/>
                <w:sz w:val="20"/>
                <w:szCs w:val="20"/>
              </w:rPr>
              <w:t>First station has no reference and subsequent registrations all failed</w:t>
            </w:r>
          </w:p>
        </w:tc>
        <w:tc>
          <w:tcPr>
            <w:tcW w:w="3760" w:type="dxa"/>
            <w:tcBorders>
              <w:top w:val="single" w:sz="1" w:space="0" w:color="CCCCCC"/>
              <w:bottom w:val="single" w:sz="1" w:space="0" w:color="CCCCCC"/>
            </w:tcBorders>
            <w:shd w:val="clear" w:color="auto" w:fill="F7F7F7"/>
            <w:tcMar>
              <w:top w:w="80" w:type="dxa"/>
              <w:left w:w="120" w:type="dxa"/>
              <w:bottom w:w="80" w:type="dxa"/>
              <w:right w:w="120" w:type="dxa"/>
            </w:tcMar>
          </w:tcPr>
          <w:p w14:paraId="644C8123" w14:textId="77777777" w:rsidR="00C6302D" w:rsidRPr="00B86A03" w:rsidRDefault="00FC33A5">
            <w:pPr>
              <w:rPr>
                <w:rFonts w:ascii="Helvetica Neue Light" w:hAnsi="Helvetica Neue Light"/>
              </w:rPr>
            </w:pPr>
            <w:r w:rsidRPr="00B86A03">
              <w:rPr>
                <w:rFonts w:ascii="Helvetica Neue Light" w:hAnsi="Helvetica Neue Light"/>
                <w:sz w:val="20"/>
                <w:szCs w:val="20"/>
              </w:rPr>
              <w:t>Use Manual Registration to link the floating stations to the main project</w:t>
            </w:r>
          </w:p>
        </w:tc>
      </w:tr>
    </w:tbl>
    <w:p w14:paraId="644C8125" w14:textId="77777777" w:rsidR="00C6302D" w:rsidRPr="00B86A03" w:rsidRDefault="00C6302D">
      <w:pPr>
        <w:spacing w:after="200"/>
        <w:rPr>
          <w:rFonts w:ascii="Helvetica Neue Light" w:hAnsi="Helvetica Neue Light"/>
        </w:rPr>
      </w:pPr>
    </w:p>
    <w:p w14:paraId="644C8126" w14:textId="77777777" w:rsidR="00C6302D" w:rsidRPr="007929EF" w:rsidRDefault="00FC33A5">
      <w:pPr>
        <w:pStyle w:val="Heading1"/>
        <w:pBdr>
          <w:bottom w:val="single" w:sz="2" w:space="6" w:color="000000"/>
        </w:pBdr>
        <w:rPr>
          <w:rFonts w:ascii="HelveticaNeueLT Std Cn" w:hAnsi="HelveticaNeueLT Std Cn"/>
          <w:b w:val="0"/>
          <w:bCs w:val="0"/>
        </w:rPr>
      </w:pPr>
      <w:r w:rsidRPr="007929EF">
        <w:rPr>
          <w:rFonts w:ascii="HelveticaNeueLT Std Cn" w:hAnsi="HelveticaNeueLT Std Cn"/>
          <w:b w:val="0"/>
          <w:bCs w:val="0"/>
        </w:rPr>
        <w:t>Quick Reference</w:t>
      </w:r>
    </w:p>
    <w:p w14:paraId="644C8127" w14:textId="77777777" w:rsidR="00C6302D" w:rsidRPr="00B86A03" w:rsidRDefault="00FC33A5">
      <w:pPr>
        <w:spacing w:after="140"/>
        <w:rPr>
          <w:rFonts w:ascii="Helvetica Neue Light" w:hAnsi="Helvetica Neue Light"/>
        </w:rPr>
      </w:pPr>
      <w:r w:rsidRPr="00B86A03">
        <w:rPr>
          <w:rFonts w:ascii="Helvetica Neue Light" w:hAnsi="Helvetica Neue Light"/>
        </w:rPr>
        <w:t>A condensed checklist for operators already familiar with the full process.</w:t>
      </w:r>
    </w:p>
    <w:p w14:paraId="644C8128" w14:textId="77777777" w:rsidR="00C6302D" w:rsidRPr="00B86A03" w:rsidRDefault="00C6302D">
      <w:pPr>
        <w:spacing w:after="40"/>
        <w:rPr>
          <w:rFonts w:ascii="Helvetica Neue Light" w:hAnsi="Helvetica Neue Light"/>
        </w:rPr>
      </w:pPr>
    </w:p>
    <w:p w14:paraId="32D71103" w14:textId="77777777" w:rsidR="007929EF" w:rsidRPr="007929EF" w:rsidRDefault="007929EF">
      <w:pPr>
        <w:pStyle w:val="ListParagraph"/>
        <w:numPr>
          <w:ilvl w:val="0"/>
          <w:numId w:val="30"/>
        </w:numPr>
        <w:rPr>
          <w:rFonts w:ascii="Helvetica Neue Light" w:hAnsi="Helvetica Neue Light"/>
        </w:rPr>
      </w:pPr>
      <w:r w:rsidRPr="007929EF">
        <w:rPr>
          <w:rFonts w:ascii="Helvetica Neue Light" w:hAnsi="Helvetica Neue Light"/>
          <w:b/>
          <w:bCs/>
        </w:rPr>
        <w:t>Acclimate scanner:</w:t>
      </w:r>
      <w:r w:rsidRPr="007929EF">
        <w:rPr>
          <w:rFonts w:ascii="Helvetica Neue Light" w:hAnsi="Helvetica Neue Light"/>
        </w:rPr>
        <w:t xml:space="preserve"> Temp difference (°C) × 2 = minutes to wait; skip if &lt; 5°C difference </w:t>
      </w:r>
    </w:p>
    <w:p w14:paraId="7FB472BB" w14:textId="77777777" w:rsidR="007929EF" w:rsidRPr="007929EF" w:rsidRDefault="007929EF">
      <w:pPr>
        <w:pStyle w:val="ListParagraph"/>
        <w:numPr>
          <w:ilvl w:val="0"/>
          <w:numId w:val="30"/>
        </w:numPr>
        <w:rPr>
          <w:rFonts w:ascii="Helvetica Neue Light" w:hAnsi="Helvetica Neue Light"/>
        </w:rPr>
      </w:pPr>
      <w:r w:rsidRPr="007929EF">
        <w:rPr>
          <w:rFonts w:ascii="Helvetica Neue Light" w:hAnsi="Helvetica Neue Light"/>
          <w:b/>
          <w:bCs/>
        </w:rPr>
        <w:t>Set up tripod:</w:t>
      </w:r>
      <w:r w:rsidRPr="007929EF">
        <w:rPr>
          <w:rFonts w:ascii="Helvetica Neue Light" w:hAnsi="Helvetica Neue Light"/>
        </w:rPr>
        <w:t xml:space="preserve"> Wide stance; level head by eye; tighten all clamps; test stability </w:t>
      </w:r>
    </w:p>
    <w:p w14:paraId="48A27D8C" w14:textId="77777777" w:rsidR="007929EF" w:rsidRPr="007929EF" w:rsidRDefault="007929EF">
      <w:pPr>
        <w:pStyle w:val="ListParagraph"/>
        <w:numPr>
          <w:ilvl w:val="0"/>
          <w:numId w:val="30"/>
        </w:numPr>
        <w:rPr>
          <w:rFonts w:ascii="Helvetica Neue Light" w:hAnsi="Helvetica Neue Light"/>
        </w:rPr>
      </w:pPr>
      <w:r w:rsidRPr="007929EF">
        <w:rPr>
          <w:rFonts w:ascii="Helvetica Neue Light" w:hAnsi="Helvetica Neue Light"/>
          <w:b/>
          <w:bCs/>
        </w:rPr>
        <w:t>Mount X9:</w:t>
      </w:r>
      <w:r w:rsidRPr="007929EF">
        <w:rPr>
          <w:rFonts w:ascii="Helvetica Neue Light" w:hAnsi="Helvetica Neue Light"/>
        </w:rPr>
        <w:t xml:space="preserve"> Secure via thread or clip; no wobble; never lift by lens dome </w:t>
      </w:r>
    </w:p>
    <w:p w14:paraId="1CB7493D" w14:textId="77777777" w:rsidR="007929EF" w:rsidRPr="007929EF" w:rsidRDefault="007929EF">
      <w:pPr>
        <w:pStyle w:val="ListParagraph"/>
        <w:numPr>
          <w:ilvl w:val="0"/>
          <w:numId w:val="30"/>
        </w:numPr>
        <w:rPr>
          <w:rFonts w:ascii="Helvetica Neue Light" w:hAnsi="Helvetica Neue Light"/>
        </w:rPr>
      </w:pPr>
      <w:r w:rsidRPr="007929EF">
        <w:rPr>
          <w:rFonts w:ascii="Helvetica Neue Light" w:hAnsi="Helvetica Neue Light"/>
          <w:b/>
          <w:bCs/>
        </w:rPr>
        <w:t>Insert battery + SD card:</w:t>
      </w:r>
      <w:r w:rsidRPr="007929EF">
        <w:rPr>
          <w:rFonts w:ascii="Helvetica Neue Light" w:hAnsi="Helvetica Neue Light"/>
        </w:rPr>
        <w:t xml:space="preserve"> Battery in with power off; SD card in with power off; doors closed </w:t>
      </w:r>
    </w:p>
    <w:p w14:paraId="3E8179C9" w14:textId="77777777" w:rsidR="007929EF" w:rsidRPr="007929EF" w:rsidRDefault="007929EF">
      <w:pPr>
        <w:pStyle w:val="ListParagraph"/>
        <w:numPr>
          <w:ilvl w:val="0"/>
          <w:numId w:val="30"/>
        </w:numPr>
        <w:rPr>
          <w:rFonts w:ascii="Helvetica Neue Light" w:hAnsi="Helvetica Neue Light"/>
        </w:rPr>
      </w:pPr>
      <w:r w:rsidRPr="007929EF">
        <w:rPr>
          <w:rFonts w:ascii="Helvetica Neue Light" w:hAnsi="Helvetica Neue Light"/>
          <w:b/>
          <w:bCs/>
        </w:rPr>
        <w:t>Power on:</w:t>
      </w:r>
      <w:r w:rsidRPr="007929EF">
        <w:rPr>
          <w:rFonts w:ascii="Helvetica Neue Light" w:hAnsi="Helvetica Neue Light"/>
        </w:rPr>
        <w:t xml:space="preserve"> Brief press; wait for ascending beeps + LED stabilization </w:t>
      </w:r>
    </w:p>
    <w:p w14:paraId="0829D895" w14:textId="77777777" w:rsidR="007929EF" w:rsidRPr="007929EF" w:rsidRDefault="007929EF">
      <w:pPr>
        <w:pStyle w:val="ListParagraph"/>
        <w:numPr>
          <w:ilvl w:val="0"/>
          <w:numId w:val="30"/>
        </w:numPr>
        <w:rPr>
          <w:rFonts w:ascii="Helvetica Neue Light" w:hAnsi="Helvetica Neue Light"/>
        </w:rPr>
      </w:pPr>
      <w:r w:rsidRPr="007929EF">
        <w:rPr>
          <w:rFonts w:ascii="Helvetica Neue Light" w:hAnsi="Helvetica Neue Light"/>
          <w:b/>
          <w:bCs/>
        </w:rPr>
        <w:t>Self-leveling:</w:t>
      </w:r>
      <w:r w:rsidRPr="007929EF">
        <w:rPr>
          <w:rFonts w:ascii="Helvetica Neue Light" w:hAnsi="Helvetica Neue Light"/>
        </w:rPr>
        <w:t xml:space="preserve"> All LEDs solid green = ready; blue = leg too low; red = leg too high </w:t>
      </w:r>
    </w:p>
    <w:p w14:paraId="48668752" w14:textId="77777777" w:rsidR="007929EF" w:rsidRPr="007929EF" w:rsidRDefault="007929EF">
      <w:pPr>
        <w:pStyle w:val="ListParagraph"/>
        <w:numPr>
          <w:ilvl w:val="0"/>
          <w:numId w:val="30"/>
        </w:numPr>
        <w:rPr>
          <w:rFonts w:ascii="Helvetica Neue Light" w:hAnsi="Helvetica Neue Light"/>
        </w:rPr>
      </w:pPr>
      <w:r w:rsidRPr="007929EF">
        <w:rPr>
          <w:rFonts w:ascii="Helvetica Neue Light" w:hAnsi="Helvetica Neue Light"/>
          <w:b/>
          <w:bCs/>
        </w:rPr>
        <w:t>Create project:</w:t>
      </w:r>
      <w:r w:rsidRPr="007929EF">
        <w:rPr>
          <w:rFonts w:ascii="Helvetica Neue Light" w:hAnsi="Helvetica Neue Light"/>
        </w:rPr>
        <w:t xml:space="preserve"> Trimble Perspective </w:t>
      </w:r>
      <w:r w:rsidRPr="007929EF">
        <w:rPr>
          <w:rFonts w:ascii="Times New Roman" w:hAnsi="Times New Roman" w:cs="Times New Roman"/>
        </w:rPr>
        <w:t>→</w:t>
      </w:r>
      <w:r w:rsidRPr="007929EF">
        <w:rPr>
          <w:rFonts w:ascii="Helvetica Neue Light" w:hAnsi="Helvetica Neue Light"/>
        </w:rPr>
        <w:t xml:space="preserve"> New Project; descriptive name with date + location </w:t>
      </w:r>
    </w:p>
    <w:p w14:paraId="206241AA" w14:textId="77777777" w:rsidR="007929EF" w:rsidRPr="007929EF" w:rsidRDefault="007929EF">
      <w:pPr>
        <w:pStyle w:val="ListParagraph"/>
        <w:numPr>
          <w:ilvl w:val="0"/>
          <w:numId w:val="30"/>
        </w:numPr>
        <w:rPr>
          <w:rFonts w:ascii="Helvetica Neue Light" w:hAnsi="Helvetica Neue Light"/>
        </w:rPr>
      </w:pPr>
      <w:r w:rsidRPr="007929EF">
        <w:rPr>
          <w:rFonts w:ascii="Helvetica Neue Light" w:hAnsi="Helvetica Neue Light"/>
          <w:b/>
          <w:bCs/>
        </w:rPr>
        <w:t>Connect T110 to X9</w:t>
      </w:r>
      <w:r w:rsidRPr="007929EF">
        <w:rPr>
          <w:rFonts w:ascii="Helvetica Neue Light" w:hAnsi="Helvetica Neue Light"/>
        </w:rPr>
        <w:t xml:space="preserve">: Connections panel </w:t>
      </w:r>
      <w:r w:rsidRPr="007929EF">
        <w:rPr>
          <w:rFonts w:ascii="Times New Roman" w:hAnsi="Times New Roman" w:cs="Times New Roman"/>
        </w:rPr>
        <w:t>→</w:t>
      </w:r>
      <w:r w:rsidRPr="007929EF">
        <w:rPr>
          <w:rFonts w:ascii="Helvetica Neue Light" w:hAnsi="Helvetica Neue Light"/>
        </w:rPr>
        <w:t xml:space="preserve"> select X9 </w:t>
      </w:r>
      <w:r w:rsidRPr="007929EF">
        <w:rPr>
          <w:rFonts w:ascii="Times New Roman" w:hAnsi="Times New Roman" w:cs="Times New Roman"/>
        </w:rPr>
        <w:t>→</w:t>
      </w:r>
      <w:r w:rsidRPr="007929EF">
        <w:rPr>
          <w:rFonts w:ascii="Helvetica Neue Light" w:hAnsi="Helvetica Neue Light"/>
        </w:rPr>
        <w:t xml:space="preserve"> Connect; confirm solid yellow LED </w:t>
      </w:r>
    </w:p>
    <w:p w14:paraId="747DC74F" w14:textId="77777777" w:rsidR="007929EF" w:rsidRPr="007929EF" w:rsidRDefault="007929EF">
      <w:pPr>
        <w:pStyle w:val="ListParagraph"/>
        <w:numPr>
          <w:ilvl w:val="0"/>
          <w:numId w:val="30"/>
        </w:numPr>
        <w:rPr>
          <w:rFonts w:ascii="Helvetica Neue Light" w:hAnsi="Helvetica Neue Light"/>
        </w:rPr>
      </w:pPr>
      <w:r w:rsidRPr="007929EF">
        <w:rPr>
          <w:rFonts w:ascii="Helvetica Neue Light" w:hAnsi="Helvetica Neue Light"/>
          <w:b/>
          <w:bCs/>
        </w:rPr>
        <w:t>Set scan parameters:</w:t>
      </w:r>
      <w:r w:rsidRPr="007929EF">
        <w:rPr>
          <w:rFonts w:ascii="Helvetica Neue Light" w:hAnsi="Helvetica Neue Light"/>
        </w:rPr>
        <w:t xml:space="preserve"> Resolution per area requirements; enable image capture if needed </w:t>
      </w:r>
    </w:p>
    <w:p w14:paraId="18541684" w14:textId="77777777" w:rsidR="007929EF" w:rsidRPr="007929EF" w:rsidRDefault="007929EF">
      <w:pPr>
        <w:pStyle w:val="ListParagraph"/>
        <w:numPr>
          <w:ilvl w:val="0"/>
          <w:numId w:val="30"/>
        </w:numPr>
        <w:rPr>
          <w:rFonts w:ascii="Helvetica Neue Light" w:hAnsi="Helvetica Neue Light"/>
        </w:rPr>
      </w:pPr>
      <w:r w:rsidRPr="007929EF">
        <w:rPr>
          <w:rFonts w:ascii="Helvetica Neue Light" w:hAnsi="Helvetica Neue Light"/>
          <w:b/>
          <w:bCs/>
        </w:rPr>
        <w:t xml:space="preserve">Start scan: </w:t>
      </w:r>
      <w:r w:rsidRPr="007929EF">
        <w:rPr>
          <w:rFonts w:ascii="Helvetica Neue Light" w:hAnsi="Helvetica Neue Light"/>
        </w:rPr>
        <w:t xml:space="preserve">Tap Start Scan; move clear immediately; do not touch tripod during scan </w:t>
      </w:r>
    </w:p>
    <w:p w14:paraId="6CF08052" w14:textId="77777777" w:rsidR="007929EF" w:rsidRPr="007929EF" w:rsidRDefault="007929EF">
      <w:pPr>
        <w:pStyle w:val="ListParagraph"/>
        <w:numPr>
          <w:ilvl w:val="0"/>
          <w:numId w:val="30"/>
        </w:numPr>
        <w:rPr>
          <w:rFonts w:ascii="Helvetica Neue Light" w:hAnsi="Helvetica Neue Light"/>
        </w:rPr>
      </w:pPr>
      <w:r w:rsidRPr="007929EF">
        <w:rPr>
          <w:rFonts w:ascii="Helvetica Neue Light" w:hAnsi="Helvetica Neue Light"/>
        </w:rPr>
        <w:t xml:space="preserve">Review registration: Inspect visually after every scan; use Manual Registration if automatic failed </w:t>
      </w:r>
    </w:p>
    <w:p w14:paraId="6177B6BC" w14:textId="77777777" w:rsidR="007929EF" w:rsidRPr="007929EF" w:rsidRDefault="007929EF">
      <w:pPr>
        <w:pStyle w:val="ListParagraph"/>
        <w:numPr>
          <w:ilvl w:val="0"/>
          <w:numId w:val="30"/>
        </w:numPr>
        <w:rPr>
          <w:rFonts w:ascii="Helvetica Neue Light" w:hAnsi="Helvetica Neue Light"/>
        </w:rPr>
      </w:pPr>
      <w:r w:rsidRPr="007929EF">
        <w:rPr>
          <w:rFonts w:ascii="Helvetica Neue Light" w:hAnsi="Helvetica Neue Light"/>
          <w:b/>
          <w:bCs/>
        </w:rPr>
        <w:t>Station spacing:</w:t>
      </w:r>
      <w:r w:rsidRPr="007929EF">
        <w:rPr>
          <w:rFonts w:ascii="Helvetica Neue Light" w:hAnsi="Helvetica Neue Light"/>
        </w:rPr>
        <w:t xml:space="preserve"> Outdoors </w:t>
      </w:r>
      <w:proofErr w:type="gramStart"/>
      <w:r w:rsidRPr="007929EF">
        <w:rPr>
          <w:rFonts w:ascii="Helvetica Neue Light" w:hAnsi="Helvetica Neue Light"/>
        </w:rPr>
        <w:t>high-res</w:t>
      </w:r>
      <w:proofErr w:type="gramEnd"/>
      <w:r w:rsidRPr="007929EF">
        <w:rPr>
          <w:rFonts w:ascii="Helvetica Neue Light" w:hAnsi="Helvetica Neue Light"/>
        </w:rPr>
        <w:t xml:space="preserve">: &lt; 10 m; Indoors low-res: &lt; 2 m; closer is always better </w:t>
      </w:r>
    </w:p>
    <w:p w14:paraId="48AA282F" w14:textId="77777777" w:rsidR="007929EF" w:rsidRPr="007929EF" w:rsidRDefault="007929EF">
      <w:pPr>
        <w:pStyle w:val="ListParagraph"/>
        <w:numPr>
          <w:ilvl w:val="0"/>
          <w:numId w:val="30"/>
        </w:numPr>
        <w:rPr>
          <w:rFonts w:ascii="Helvetica Neue Light" w:hAnsi="Helvetica Neue Light"/>
        </w:rPr>
      </w:pPr>
      <w:r w:rsidRPr="007929EF">
        <w:rPr>
          <w:rFonts w:ascii="Helvetica Neue Light" w:hAnsi="Helvetica Neue Light"/>
        </w:rPr>
        <w:t xml:space="preserve">Before leaving site: All areas covered; all stations registered; no red LEDs; project saves correctly </w:t>
      </w:r>
    </w:p>
    <w:p w14:paraId="42D45D67" w14:textId="77777777" w:rsidR="007929EF" w:rsidRPr="007929EF" w:rsidRDefault="007929EF">
      <w:pPr>
        <w:pStyle w:val="ListParagraph"/>
        <w:numPr>
          <w:ilvl w:val="0"/>
          <w:numId w:val="30"/>
        </w:numPr>
        <w:rPr>
          <w:rFonts w:ascii="Helvetica Neue Light" w:hAnsi="Helvetica Neue Light"/>
        </w:rPr>
      </w:pPr>
      <w:r w:rsidRPr="007929EF">
        <w:rPr>
          <w:rFonts w:ascii="Helvetica Neue Light" w:hAnsi="Helvetica Neue Light"/>
          <w:b/>
          <w:bCs/>
        </w:rPr>
        <w:t>Power down</w:t>
      </w:r>
      <w:r w:rsidRPr="007929EF">
        <w:rPr>
          <w:rFonts w:ascii="Helvetica Neue Light" w:hAnsi="Helvetica Neue Light"/>
        </w:rPr>
        <w:t xml:space="preserve">: Hold power button; wait for all LEDs to go dark; then remove SD card </w:t>
      </w:r>
    </w:p>
    <w:p w14:paraId="68101973" w14:textId="77777777" w:rsidR="007929EF" w:rsidRPr="007929EF" w:rsidRDefault="007929EF">
      <w:pPr>
        <w:pStyle w:val="ListParagraph"/>
        <w:numPr>
          <w:ilvl w:val="0"/>
          <w:numId w:val="30"/>
        </w:numPr>
        <w:rPr>
          <w:rFonts w:ascii="Helvetica Neue Light" w:hAnsi="Helvetica Neue Light"/>
        </w:rPr>
      </w:pPr>
      <w:r w:rsidRPr="007929EF">
        <w:rPr>
          <w:rFonts w:ascii="Helvetica Neue Light" w:hAnsi="Helvetica Neue Light"/>
          <w:b/>
          <w:bCs/>
        </w:rPr>
        <w:t>Export formats:</w:t>
      </w:r>
      <w:r w:rsidRPr="007929EF">
        <w:rPr>
          <w:rFonts w:ascii="Helvetica Neue Light" w:hAnsi="Helvetica Neue Light"/>
        </w:rPr>
        <w:t xml:space="preserve"> E57 for broad compatibility; LAS for GIS tools; Trimble native for </w:t>
      </w:r>
      <w:proofErr w:type="spellStart"/>
      <w:r w:rsidRPr="007929EF">
        <w:rPr>
          <w:rFonts w:ascii="Helvetica Neue Light" w:hAnsi="Helvetica Neue Light"/>
        </w:rPr>
        <w:t>RealWorks</w:t>
      </w:r>
      <w:proofErr w:type="spellEnd"/>
      <w:r w:rsidRPr="007929EF">
        <w:rPr>
          <w:rFonts w:ascii="Helvetica Neue Light" w:hAnsi="Helvetica Neue Light"/>
        </w:rPr>
        <w:t>/TBC</w:t>
      </w:r>
    </w:p>
    <w:p w14:paraId="644C8159" w14:textId="77777777" w:rsidR="00C6302D" w:rsidRPr="00B86A03" w:rsidRDefault="00C6302D">
      <w:pPr>
        <w:spacing w:after="120"/>
        <w:rPr>
          <w:rFonts w:ascii="Helvetica Neue Light" w:hAnsi="Helvetica Neue Light"/>
        </w:rPr>
      </w:pPr>
    </w:p>
    <w:sectPr w:rsidR="00C6302D" w:rsidRPr="00B86A03">
      <w:footerReference w:type="default" r:id="rId46"/>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FD322" w14:textId="77777777" w:rsidR="00F755F3" w:rsidRDefault="00F755F3">
      <w:r>
        <w:separator/>
      </w:r>
    </w:p>
  </w:endnote>
  <w:endnote w:type="continuationSeparator" w:id="0">
    <w:p w14:paraId="30D41CD9" w14:textId="77777777" w:rsidR="00F755F3" w:rsidRDefault="00F75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HelveticaNeueLT Std Cn">
    <w:panose1 w:val="020B0706030502030204"/>
    <w:charset w:val="4D"/>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Helvetica Neue Medium">
    <w:altName w:val="HELVETICA NEUE MEDIUM"/>
    <w:panose1 w:val="020B0604020202020204"/>
    <w:charset w:val="4D"/>
    <w:family w:val="swiss"/>
    <w:pitch w:val="variable"/>
    <w:sig w:usb0="A00002FF" w:usb1="5000205B" w:usb2="00000002" w:usb3="00000000" w:csb0="0000009B"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1AA" w14:textId="34EC92A8" w:rsidR="00C6302D" w:rsidRDefault="00FC33A5">
    <w:pPr>
      <w:spacing w:before="120"/>
      <w:jc w:val="right"/>
    </w:pPr>
    <w:r>
      <w:rPr>
        <w:color w:val="555555"/>
        <w:sz w:val="18"/>
        <w:szCs w:val="18"/>
      </w:rPr>
      <w:fldChar w:fldCharType="begin"/>
    </w:r>
    <w:r>
      <w:rPr>
        <w:color w:val="555555"/>
        <w:sz w:val="18"/>
        <w:szCs w:val="18"/>
      </w:rPr>
      <w:instrText>PAGE</w:instrText>
    </w:r>
    <w:r>
      <w:rPr>
        <w:color w:val="555555"/>
        <w:sz w:val="18"/>
        <w:szCs w:val="18"/>
      </w:rPr>
      <w:fldChar w:fldCharType="separate"/>
    </w:r>
    <w:r w:rsidR="00F07DAD">
      <w:rPr>
        <w:noProof/>
        <w:color w:val="555555"/>
        <w:sz w:val="18"/>
        <w:szCs w:val="18"/>
      </w:rPr>
      <w:t>1</w:t>
    </w:r>
    <w:r>
      <w:rPr>
        <w:color w:val="555555"/>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64CDA" w14:textId="77777777" w:rsidR="00F755F3" w:rsidRDefault="00F755F3">
      <w:r>
        <w:separator/>
      </w:r>
    </w:p>
  </w:footnote>
  <w:footnote w:type="continuationSeparator" w:id="0">
    <w:p w14:paraId="490F5FDE" w14:textId="77777777" w:rsidR="00F755F3" w:rsidRDefault="00F755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7CDF"/>
    <w:multiLevelType w:val="hybridMultilevel"/>
    <w:tmpl w:val="BB321864"/>
    <w:lvl w:ilvl="0" w:tplc="23B2CFAE">
      <w:start w:val="1"/>
      <w:numFmt w:val="decimal"/>
      <w:lvlText w:val="%1."/>
      <w:lvlJc w:val="left"/>
      <w:pPr>
        <w:ind w:left="600" w:hanging="360"/>
      </w:pPr>
    </w:lvl>
    <w:lvl w:ilvl="1" w:tplc="C7709C92">
      <w:numFmt w:val="decimal"/>
      <w:lvlText w:val=""/>
      <w:lvlJc w:val="left"/>
    </w:lvl>
    <w:lvl w:ilvl="2" w:tplc="32BCAF62">
      <w:numFmt w:val="decimal"/>
      <w:lvlText w:val=""/>
      <w:lvlJc w:val="left"/>
    </w:lvl>
    <w:lvl w:ilvl="3" w:tplc="DF04236E">
      <w:numFmt w:val="decimal"/>
      <w:lvlText w:val=""/>
      <w:lvlJc w:val="left"/>
    </w:lvl>
    <w:lvl w:ilvl="4" w:tplc="92040E5C">
      <w:numFmt w:val="decimal"/>
      <w:lvlText w:val=""/>
      <w:lvlJc w:val="left"/>
    </w:lvl>
    <w:lvl w:ilvl="5" w:tplc="4FA2772A">
      <w:numFmt w:val="decimal"/>
      <w:lvlText w:val=""/>
      <w:lvlJc w:val="left"/>
    </w:lvl>
    <w:lvl w:ilvl="6" w:tplc="FA52A9DA">
      <w:numFmt w:val="decimal"/>
      <w:lvlText w:val=""/>
      <w:lvlJc w:val="left"/>
    </w:lvl>
    <w:lvl w:ilvl="7" w:tplc="A75AD688">
      <w:numFmt w:val="decimal"/>
      <w:lvlText w:val=""/>
      <w:lvlJc w:val="left"/>
    </w:lvl>
    <w:lvl w:ilvl="8" w:tplc="97400680">
      <w:numFmt w:val="decimal"/>
      <w:lvlText w:val=""/>
      <w:lvlJc w:val="left"/>
    </w:lvl>
  </w:abstractNum>
  <w:abstractNum w:abstractNumId="1" w15:restartNumberingAfterBreak="0">
    <w:nsid w:val="031602EE"/>
    <w:multiLevelType w:val="hybridMultilevel"/>
    <w:tmpl w:val="28F6B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45FDC"/>
    <w:multiLevelType w:val="hybridMultilevel"/>
    <w:tmpl w:val="916E9A3C"/>
    <w:lvl w:ilvl="0" w:tplc="5DB68BB2">
      <w:start w:val="1"/>
      <w:numFmt w:val="decimal"/>
      <w:lvlText w:val="%1."/>
      <w:lvlJc w:val="left"/>
      <w:pPr>
        <w:ind w:left="600" w:hanging="360"/>
      </w:pPr>
    </w:lvl>
    <w:lvl w:ilvl="1" w:tplc="CC8A4D80">
      <w:numFmt w:val="decimal"/>
      <w:lvlText w:val=""/>
      <w:lvlJc w:val="left"/>
    </w:lvl>
    <w:lvl w:ilvl="2" w:tplc="76481508">
      <w:numFmt w:val="decimal"/>
      <w:lvlText w:val=""/>
      <w:lvlJc w:val="left"/>
    </w:lvl>
    <w:lvl w:ilvl="3" w:tplc="23D291CE">
      <w:numFmt w:val="decimal"/>
      <w:lvlText w:val=""/>
      <w:lvlJc w:val="left"/>
    </w:lvl>
    <w:lvl w:ilvl="4" w:tplc="12802974">
      <w:numFmt w:val="decimal"/>
      <w:lvlText w:val=""/>
      <w:lvlJc w:val="left"/>
    </w:lvl>
    <w:lvl w:ilvl="5" w:tplc="B2F4E26A">
      <w:numFmt w:val="decimal"/>
      <w:lvlText w:val=""/>
      <w:lvlJc w:val="left"/>
    </w:lvl>
    <w:lvl w:ilvl="6" w:tplc="A2D4505C">
      <w:numFmt w:val="decimal"/>
      <w:lvlText w:val=""/>
      <w:lvlJc w:val="left"/>
    </w:lvl>
    <w:lvl w:ilvl="7" w:tplc="5DAC0154">
      <w:numFmt w:val="decimal"/>
      <w:lvlText w:val=""/>
      <w:lvlJc w:val="left"/>
    </w:lvl>
    <w:lvl w:ilvl="8" w:tplc="3DC64282">
      <w:numFmt w:val="decimal"/>
      <w:lvlText w:val=""/>
      <w:lvlJc w:val="left"/>
    </w:lvl>
  </w:abstractNum>
  <w:abstractNum w:abstractNumId="3" w15:restartNumberingAfterBreak="0">
    <w:nsid w:val="040C02A7"/>
    <w:multiLevelType w:val="hybridMultilevel"/>
    <w:tmpl w:val="CD34C890"/>
    <w:lvl w:ilvl="0" w:tplc="C6985C68">
      <w:start w:val="1"/>
      <w:numFmt w:val="decimal"/>
      <w:lvlText w:val="%1."/>
      <w:lvlJc w:val="left"/>
      <w:pPr>
        <w:ind w:left="600" w:hanging="360"/>
      </w:pPr>
    </w:lvl>
    <w:lvl w:ilvl="1" w:tplc="6F125F40">
      <w:numFmt w:val="decimal"/>
      <w:lvlText w:val=""/>
      <w:lvlJc w:val="left"/>
    </w:lvl>
    <w:lvl w:ilvl="2" w:tplc="6D92D606">
      <w:numFmt w:val="decimal"/>
      <w:lvlText w:val=""/>
      <w:lvlJc w:val="left"/>
    </w:lvl>
    <w:lvl w:ilvl="3" w:tplc="3D1A6444">
      <w:numFmt w:val="decimal"/>
      <w:lvlText w:val=""/>
      <w:lvlJc w:val="left"/>
    </w:lvl>
    <w:lvl w:ilvl="4" w:tplc="1D5E16D0">
      <w:numFmt w:val="decimal"/>
      <w:lvlText w:val=""/>
      <w:lvlJc w:val="left"/>
    </w:lvl>
    <w:lvl w:ilvl="5" w:tplc="8E280544">
      <w:numFmt w:val="decimal"/>
      <w:lvlText w:val=""/>
      <w:lvlJc w:val="left"/>
    </w:lvl>
    <w:lvl w:ilvl="6" w:tplc="4C9203C2">
      <w:numFmt w:val="decimal"/>
      <w:lvlText w:val=""/>
      <w:lvlJc w:val="left"/>
    </w:lvl>
    <w:lvl w:ilvl="7" w:tplc="71205C62">
      <w:numFmt w:val="decimal"/>
      <w:lvlText w:val=""/>
      <w:lvlJc w:val="left"/>
    </w:lvl>
    <w:lvl w:ilvl="8" w:tplc="8D92A390">
      <w:numFmt w:val="decimal"/>
      <w:lvlText w:val=""/>
      <w:lvlJc w:val="left"/>
    </w:lvl>
  </w:abstractNum>
  <w:abstractNum w:abstractNumId="4" w15:restartNumberingAfterBreak="0">
    <w:nsid w:val="045155B1"/>
    <w:multiLevelType w:val="hybridMultilevel"/>
    <w:tmpl w:val="699CE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BC0572"/>
    <w:multiLevelType w:val="hybridMultilevel"/>
    <w:tmpl w:val="3C1E9EB4"/>
    <w:lvl w:ilvl="0" w:tplc="F7FAFAAE">
      <w:start w:val="1"/>
      <w:numFmt w:val="decimal"/>
      <w:lvlText w:val="%1."/>
      <w:lvlJc w:val="left"/>
      <w:pPr>
        <w:ind w:left="600" w:hanging="360"/>
      </w:pPr>
    </w:lvl>
    <w:lvl w:ilvl="1" w:tplc="A496A0E2">
      <w:numFmt w:val="decimal"/>
      <w:lvlText w:val=""/>
      <w:lvlJc w:val="left"/>
    </w:lvl>
    <w:lvl w:ilvl="2" w:tplc="868AE4EC">
      <w:numFmt w:val="decimal"/>
      <w:lvlText w:val=""/>
      <w:lvlJc w:val="left"/>
    </w:lvl>
    <w:lvl w:ilvl="3" w:tplc="E39432B0">
      <w:numFmt w:val="decimal"/>
      <w:lvlText w:val=""/>
      <w:lvlJc w:val="left"/>
    </w:lvl>
    <w:lvl w:ilvl="4" w:tplc="E446181C">
      <w:numFmt w:val="decimal"/>
      <w:lvlText w:val=""/>
      <w:lvlJc w:val="left"/>
    </w:lvl>
    <w:lvl w:ilvl="5" w:tplc="55868D4C">
      <w:numFmt w:val="decimal"/>
      <w:lvlText w:val=""/>
      <w:lvlJc w:val="left"/>
    </w:lvl>
    <w:lvl w:ilvl="6" w:tplc="221E3B58">
      <w:numFmt w:val="decimal"/>
      <w:lvlText w:val=""/>
      <w:lvlJc w:val="left"/>
    </w:lvl>
    <w:lvl w:ilvl="7" w:tplc="EFD44BA8">
      <w:numFmt w:val="decimal"/>
      <w:lvlText w:val=""/>
      <w:lvlJc w:val="left"/>
    </w:lvl>
    <w:lvl w:ilvl="8" w:tplc="DC08C1BA">
      <w:numFmt w:val="decimal"/>
      <w:lvlText w:val=""/>
      <w:lvlJc w:val="left"/>
    </w:lvl>
  </w:abstractNum>
  <w:abstractNum w:abstractNumId="6" w15:restartNumberingAfterBreak="0">
    <w:nsid w:val="1EE44181"/>
    <w:multiLevelType w:val="hybridMultilevel"/>
    <w:tmpl w:val="4F9C869A"/>
    <w:lvl w:ilvl="0" w:tplc="277038EC">
      <w:start w:val="1"/>
      <w:numFmt w:val="decimal"/>
      <w:lvlText w:val="%1."/>
      <w:lvlJc w:val="left"/>
      <w:pPr>
        <w:ind w:left="600" w:hanging="360"/>
      </w:pPr>
    </w:lvl>
    <w:lvl w:ilvl="1" w:tplc="FFC27E3C">
      <w:numFmt w:val="decimal"/>
      <w:lvlText w:val=""/>
      <w:lvlJc w:val="left"/>
    </w:lvl>
    <w:lvl w:ilvl="2" w:tplc="2BD04258">
      <w:numFmt w:val="decimal"/>
      <w:lvlText w:val=""/>
      <w:lvlJc w:val="left"/>
    </w:lvl>
    <w:lvl w:ilvl="3" w:tplc="ACE0A88A">
      <w:numFmt w:val="decimal"/>
      <w:lvlText w:val=""/>
      <w:lvlJc w:val="left"/>
    </w:lvl>
    <w:lvl w:ilvl="4" w:tplc="3F0ADDC0">
      <w:numFmt w:val="decimal"/>
      <w:lvlText w:val=""/>
      <w:lvlJc w:val="left"/>
    </w:lvl>
    <w:lvl w:ilvl="5" w:tplc="907C5BE0">
      <w:numFmt w:val="decimal"/>
      <w:lvlText w:val=""/>
      <w:lvlJc w:val="left"/>
    </w:lvl>
    <w:lvl w:ilvl="6" w:tplc="39EEBC40">
      <w:numFmt w:val="decimal"/>
      <w:lvlText w:val=""/>
      <w:lvlJc w:val="left"/>
    </w:lvl>
    <w:lvl w:ilvl="7" w:tplc="885EECC2">
      <w:numFmt w:val="decimal"/>
      <w:lvlText w:val=""/>
      <w:lvlJc w:val="left"/>
    </w:lvl>
    <w:lvl w:ilvl="8" w:tplc="6A163A32">
      <w:numFmt w:val="decimal"/>
      <w:lvlText w:val=""/>
      <w:lvlJc w:val="left"/>
    </w:lvl>
  </w:abstractNum>
  <w:abstractNum w:abstractNumId="7" w15:restartNumberingAfterBreak="0">
    <w:nsid w:val="20353758"/>
    <w:multiLevelType w:val="hybridMultilevel"/>
    <w:tmpl w:val="DAD0DADA"/>
    <w:lvl w:ilvl="0" w:tplc="6D7CA2AA">
      <w:start w:val="1"/>
      <w:numFmt w:val="decimal"/>
      <w:lvlText w:val="%1."/>
      <w:lvlJc w:val="left"/>
      <w:pPr>
        <w:ind w:left="600" w:hanging="360"/>
      </w:pPr>
    </w:lvl>
    <w:lvl w:ilvl="1" w:tplc="EEE0AADC">
      <w:numFmt w:val="decimal"/>
      <w:lvlText w:val=""/>
      <w:lvlJc w:val="left"/>
    </w:lvl>
    <w:lvl w:ilvl="2" w:tplc="48D6CC44">
      <w:numFmt w:val="decimal"/>
      <w:lvlText w:val=""/>
      <w:lvlJc w:val="left"/>
    </w:lvl>
    <w:lvl w:ilvl="3" w:tplc="DC7AD958">
      <w:numFmt w:val="decimal"/>
      <w:lvlText w:val=""/>
      <w:lvlJc w:val="left"/>
    </w:lvl>
    <w:lvl w:ilvl="4" w:tplc="B922E11E">
      <w:numFmt w:val="decimal"/>
      <w:lvlText w:val=""/>
      <w:lvlJc w:val="left"/>
    </w:lvl>
    <w:lvl w:ilvl="5" w:tplc="FF949E00">
      <w:numFmt w:val="decimal"/>
      <w:lvlText w:val=""/>
      <w:lvlJc w:val="left"/>
    </w:lvl>
    <w:lvl w:ilvl="6" w:tplc="DD6AE8F6">
      <w:numFmt w:val="decimal"/>
      <w:lvlText w:val=""/>
      <w:lvlJc w:val="left"/>
    </w:lvl>
    <w:lvl w:ilvl="7" w:tplc="E17E6326">
      <w:numFmt w:val="decimal"/>
      <w:lvlText w:val=""/>
      <w:lvlJc w:val="left"/>
    </w:lvl>
    <w:lvl w:ilvl="8" w:tplc="28C8D1A6">
      <w:numFmt w:val="decimal"/>
      <w:lvlText w:val=""/>
      <w:lvlJc w:val="left"/>
    </w:lvl>
  </w:abstractNum>
  <w:abstractNum w:abstractNumId="8" w15:restartNumberingAfterBreak="0">
    <w:nsid w:val="26C62B9E"/>
    <w:multiLevelType w:val="hybridMultilevel"/>
    <w:tmpl w:val="34421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3419FE"/>
    <w:multiLevelType w:val="hybridMultilevel"/>
    <w:tmpl w:val="B7C21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B30F14"/>
    <w:multiLevelType w:val="hybridMultilevel"/>
    <w:tmpl w:val="25188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BE2517"/>
    <w:multiLevelType w:val="hybridMultilevel"/>
    <w:tmpl w:val="2C784DF8"/>
    <w:lvl w:ilvl="0" w:tplc="B4828640">
      <w:start w:val="1"/>
      <w:numFmt w:val="decimal"/>
      <w:lvlText w:val="%1."/>
      <w:lvlJc w:val="left"/>
      <w:pPr>
        <w:ind w:left="600" w:hanging="360"/>
      </w:pPr>
    </w:lvl>
    <w:lvl w:ilvl="1" w:tplc="DC568386">
      <w:numFmt w:val="decimal"/>
      <w:lvlText w:val=""/>
      <w:lvlJc w:val="left"/>
    </w:lvl>
    <w:lvl w:ilvl="2" w:tplc="1326F198">
      <w:numFmt w:val="decimal"/>
      <w:lvlText w:val=""/>
      <w:lvlJc w:val="left"/>
    </w:lvl>
    <w:lvl w:ilvl="3" w:tplc="EB98D964">
      <w:numFmt w:val="decimal"/>
      <w:lvlText w:val=""/>
      <w:lvlJc w:val="left"/>
    </w:lvl>
    <w:lvl w:ilvl="4" w:tplc="6218D180">
      <w:numFmt w:val="decimal"/>
      <w:lvlText w:val=""/>
      <w:lvlJc w:val="left"/>
    </w:lvl>
    <w:lvl w:ilvl="5" w:tplc="917A69EA">
      <w:numFmt w:val="decimal"/>
      <w:lvlText w:val=""/>
      <w:lvlJc w:val="left"/>
    </w:lvl>
    <w:lvl w:ilvl="6" w:tplc="D33C2BF2">
      <w:numFmt w:val="decimal"/>
      <w:lvlText w:val=""/>
      <w:lvlJc w:val="left"/>
    </w:lvl>
    <w:lvl w:ilvl="7" w:tplc="2E3ABCA4">
      <w:numFmt w:val="decimal"/>
      <w:lvlText w:val=""/>
      <w:lvlJc w:val="left"/>
    </w:lvl>
    <w:lvl w:ilvl="8" w:tplc="71F07228">
      <w:numFmt w:val="decimal"/>
      <w:lvlText w:val=""/>
      <w:lvlJc w:val="left"/>
    </w:lvl>
  </w:abstractNum>
  <w:abstractNum w:abstractNumId="12" w15:restartNumberingAfterBreak="0">
    <w:nsid w:val="365E66AE"/>
    <w:multiLevelType w:val="hybridMultilevel"/>
    <w:tmpl w:val="BB647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554B14"/>
    <w:multiLevelType w:val="hybridMultilevel"/>
    <w:tmpl w:val="24E0EEB0"/>
    <w:lvl w:ilvl="0" w:tplc="55028082">
      <w:start w:val="1"/>
      <w:numFmt w:val="decimal"/>
      <w:lvlText w:val="%1."/>
      <w:lvlJc w:val="left"/>
      <w:pPr>
        <w:ind w:left="600" w:hanging="360"/>
      </w:pPr>
    </w:lvl>
    <w:lvl w:ilvl="1" w:tplc="780858BA">
      <w:numFmt w:val="decimal"/>
      <w:lvlText w:val=""/>
      <w:lvlJc w:val="left"/>
    </w:lvl>
    <w:lvl w:ilvl="2" w:tplc="6E180F1C">
      <w:numFmt w:val="decimal"/>
      <w:lvlText w:val=""/>
      <w:lvlJc w:val="left"/>
    </w:lvl>
    <w:lvl w:ilvl="3" w:tplc="F4C6E9BC">
      <w:numFmt w:val="decimal"/>
      <w:lvlText w:val=""/>
      <w:lvlJc w:val="left"/>
    </w:lvl>
    <w:lvl w:ilvl="4" w:tplc="5B7E78E4">
      <w:numFmt w:val="decimal"/>
      <w:lvlText w:val=""/>
      <w:lvlJc w:val="left"/>
    </w:lvl>
    <w:lvl w:ilvl="5" w:tplc="5180014A">
      <w:numFmt w:val="decimal"/>
      <w:lvlText w:val=""/>
      <w:lvlJc w:val="left"/>
    </w:lvl>
    <w:lvl w:ilvl="6" w:tplc="AE4AE5FC">
      <w:numFmt w:val="decimal"/>
      <w:lvlText w:val=""/>
      <w:lvlJc w:val="left"/>
    </w:lvl>
    <w:lvl w:ilvl="7" w:tplc="89921294">
      <w:numFmt w:val="decimal"/>
      <w:lvlText w:val=""/>
      <w:lvlJc w:val="left"/>
    </w:lvl>
    <w:lvl w:ilvl="8" w:tplc="3E107442">
      <w:numFmt w:val="decimal"/>
      <w:lvlText w:val=""/>
      <w:lvlJc w:val="left"/>
    </w:lvl>
  </w:abstractNum>
  <w:abstractNum w:abstractNumId="14" w15:restartNumberingAfterBreak="0">
    <w:nsid w:val="39B46F38"/>
    <w:multiLevelType w:val="hybridMultilevel"/>
    <w:tmpl w:val="2ABCCAAC"/>
    <w:lvl w:ilvl="0" w:tplc="B9B2841A">
      <w:start w:val="1"/>
      <w:numFmt w:val="decimal"/>
      <w:lvlText w:val="%1."/>
      <w:lvlJc w:val="left"/>
      <w:pPr>
        <w:ind w:left="600" w:hanging="360"/>
      </w:pPr>
    </w:lvl>
    <w:lvl w:ilvl="1" w:tplc="48929B6C">
      <w:numFmt w:val="decimal"/>
      <w:lvlText w:val=""/>
      <w:lvlJc w:val="left"/>
    </w:lvl>
    <w:lvl w:ilvl="2" w:tplc="1D98C2CA">
      <w:numFmt w:val="decimal"/>
      <w:lvlText w:val=""/>
      <w:lvlJc w:val="left"/>
    </w:lvl>
    <w:lvl w:ilvl="3" w:tplc="6BD4003C">
      <w:numFmt w:val="decimal"/>
      <w:lvlText w:val=""/>
      <w:lvlJc w:val="left"/>
    </w:lvl>
    <w:lvl w:ilvl="4" w:tplc="6DB06354">
      <w:numFmt w:val="decimal"/>
      <w:lvlText w:val=""/>
      <w:lvlJc w:val="left"/>
    </w:lvl>
    <w:lvl w:ilvl="5" w:tplc="2D0A3216">
      <w:numFmt w:val="decimal"/>
      <w:lvlText w:val=""/>
      <w:lvlJc w:val="left"/>
    </w:lvl>
    <w:lvl w:ilvl="6" w:tplc="01626E14">
      <w:numFmt w:val="decimal"/>
      <w:lvlText w:val=""/>
      <w:lvlJc w:val="left"/>
    </w:lvl>
    <w:lvl w:ilvl="7" w:tplc="5730347C">
      <w:numFmt w:val="decimal"/>
      <w:lvlText w:val=""/>
      <w:lvlJc w:val="left"/>
    </w:lvl>
    <w:lvl w:ilvl="8" w:tplc="EC9E0488">
      <w:numFmt w:val="decimal"/>
      <w:lvlText w:val=""/>
      <w:lvlJc w:val="left"/>
    </w:lvl>
  </w:abstractNum>
  <w:abstractNum w:abstractNumId="15" w15:restartNumberingAfterBreak="0">
    <w:nsid w:val="3EFE69E8"/>
    <w:multiLevelType w:val="hybridMultilevel"/>
    <w:tmpl w:val="4BEE6718"/>
    <w:lvl w:ilvl="0" w:tplc="94A625B4">
      <w:start w:val="1"/>
      <w:numFmt w:val="decimal"/>
      <w:lvlText w:val="%1."/>
      <w:lvlJc w:val="left"/>
      <w:pPr>
        <w:ind w:left="600" w:hanging="360"/>
      </w:pPr>
    </w:lvl>
    <w:lvl w:ilvl="1" w:tplc="B378A57A">
      <w:numFmt w:val="decimal"/>
      <w:lvlText w:val=""/>
      <w:lvlJc w:val="left"/>
    </w:lvl>
    <w:lvl w:ilvl="2" w:tplc="CD4088F6">
      <w:numFmt w:val="decimal"/>
      <w:lvlText w:val=""/>
      <w:lvlJc w:val="left"/>
    </w:lvl>
    <w:lvl w:ilvl="3" w:tplc="D480E718">
      <w:numFmt w:val="decimal"/>
      <w:lvlText w:val=""/>
      <w:lvlJc w:val="left"/>
    </w:lvl>
    <w:lvl w:ilvl="4" w:tplc="1F72AA40">
      <w:numFmt w:val="decimal"/>
      <w:lvlText w:val=""/>
      <w:lvlJc w:val="left"/>
    </w:lvl>
    <w:lvl w:ilvl="5" w:tplc="DB76B680">
      <w:numFmt w:val="decimal"/>
      <w:lvlText w:val=""/>
      <w:lvlJc w:val="left"/>
    </w:lvl>
    <w:lvl w:ilvl="6" w:tplc="E9C27140">
      <w:numFmt w:val="decimal"/>
      <w:lvlText w:val=""/>
      <w:lvlJc w:val="left"/>
    </w:lvl>
    <w:lvl w:ilvl="7" w:tplc="2F66D736">
      <w:numFmt w:val="decimal"/>
      <w:lvlText w:val=""/>
      <w:lvlJc w:val="left"/>
    </w:lvl>
    <w:lvl w:ilvl="8" w:tplc="ABCA198E">
      <w:numFmt w:val="decimal"/>
      <w:lvlText w:val=""/>
      <w:lvlJc w:val="left"/>
    </w:lvl>
  </w:abstractNum>
  <w:abstractNum w:abstractNumId="16" w15:restartNumberingAfterBreak="0">
    <w:nsid w:val="48AC2D9B"/>
    <w:multiLevelType w:val="hybridMultilevel"/>
    <w:tmpl w:val="C226C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0731BF"/>
    <w:multiLevelType w:val="hybridMultilevel"/>
    <w:tmpl w:val="5ECE9F58"/>
    <w:lvl w:ilvl="0" w:tplc="8E6ADBF6">
      <w:start w:val="1"/>
      <w:numFmt w:val="decimal"/>
      <w:lvlText w:val="%1."/>
      <w:lvlJc w:val="left"/>
      <w:pPr>
        <w:ind w:left="600" w:hanging="360"/>
      </w:pPr>
    </w:lvl>
    <w:lvl w:ilvl="1" w:tplc="0A86091C">
      <w:numFmt w:val="decimal"/>
      <w:lvlText w:val=""/>
      <w:lvlJc w:val="left"/>
    </w:lvl>
    <w:lvl w:ilvl="2" w:tplc="D8F6E54C">
      <w:numFmt w:val="decimal"/>
      <w:lvlText w:val=""/>
      <w:lvlJc w:val="left"/>
    </w:lvl>
    <w:lvl w:ilvl="3" w:tplc="3A0C306A">
      <w:numFmt w:val="decimal"/>
      <w:lvlText w:val=""/>
      <w:lvlJc w:val="left"/>
    </w:lvl>
    <w:lvl w:ilvl="4" w:tplc="DB140922">
      <w:numFmt w:val="decimal"/>
      <w:lvlText w:val=""/>
      <w:lvlJc w:val="left"/>
    </w:lvl>
    <w:lvl w:ilvl="5" w:tplc="D374AF72">
      <w:numFmt w:val="decimal"/>
      <w:lvlText w:val=""/>
      <w:lvlJc w:val="left"/>
    </w:lvl>
    <w:lvl w:ilvl="6" w:tplc="16EA5652">
      <w:numFmt w:val="decimal"/>
      <w:lvlText w:val=""/>
      <w:lvlJc w:val="left"/>
    </w:lvl>
    <w:lvl w:ilvl="7" w:tplc="0BCABD0C">
      <w:numFmt w:val="decimal"/>
      <w:lvlText w:val=""/>
      <w:lvlJc w:val="left"/>
    </w:lvl>
    <w:lvl w:ilvl="8" w:tplc="2F1EDEB6">
      <w:numFmt w:val="decimal"/>
      <w:lvlText w:val=""/>
      <w:lvlJc w:val="left"/>
    </w:lvl>
  </w:abstractNum>
  <w:abstractNum w:abstractNumId="18" w15:restartNumberingAfterBreak="0">
    <w:nsid w:val="4BB76218"/>
    <w:multiLevelType w:val="hybridMultilevel"/>
    <w:tmpl w:val="063ED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0A5226"/>
    <w:multiLevelType w:val="hybridMultilevel"/>
    <w:tmpl w:val="9D123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147588"/>
    <w:multiLevelType w:val="hybridMultilevel"/>
    <w:tmpl w:val="86200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6E17F8"/>
    <w:multiLevelType w:val="hybridMultilevel"/>
    <w:tmpl w:val="855A30CE"/>
    <w:lvl w:ilvl="0" w:tplc="DF348084">
      <w:start w:val="1"/>
      <w:numFmt w:val="decimal"/>
      <w:lvlText w:val="%1."/>
      <w:lvlJc w:val="left"/>
      <w:pPr>
        <w:ind w:left="600" w:hanging="360"/>
      </w:pPr>
    </w:lvl>
    <w:lvl w:ilvl="1" w:tplc="BA68A052">
      <w:numFmt w:val="decimal"/>
      <w:lvlText w:val=""/>
      <w:lvlJc w:val="left"/>
    </w:lvl>
    <w:lvl w:ilvl="2" w:tplc="17241804">
      <w:numFmt w:val="decimal"/>
      <w:lvlText w:val=""/>
      <w:lvlJc w:val="left"/>
    </w:lvl>
    <w:lvl w:ilvl="3" w:tplc="C1CAF018">
      <w:numFmt w:val="decimal"/>
      <w:lvlText w:val=""/>
      <w:lvlJc w:val="left"/>
    </w:lvl>
    <w:lvl w:ilvl="4" w:tplc="644E7EF8">
      <w:numFmt w:val="decimal"/>
      <w:lvlText w:val=""/>
      <w:lvlJc w:val="left"/>
    </w:lvl>
    <w:lvl w:ilvl="5" w:tplc="9100453E">
      <w:numFmt w:val="decimal"/>
      <w:lvlText w:val=""/>
      <w:lvlJc w:val="left"/>
    </w:lvl>
    <w:lvl w:ilvl="6" w:tplc="B400F146">
      <w:numFmt w:val="decimal"/>
      <w:lvlText w:val=""/>
      <w:lvlJc w:val="left"/>
    </w:lvl>
    <w:lvl w:ilvl="7" w:tplc="988E00A2">
      <w:numFmt w:val="decimal"/>
      <w:lvlText w:val=""/>
      <w:lvlJc w:val="left"/>
    </w:lvl>
    <w:lvl w:ilvl="8" w:tplc="B7804512">
      <w:numFmt w:val="decimal"/>
      <w:lvlText w:val=""/>
      <w:lvlJc w:val="left"/>
    </w:lvl>
  </w:abstractNum>
  <w:abstractNum w:abstractNumId="22" w15:restartNumberingAfterBreak="0">
    <w:nsid w:val="634B0351"/>
    <w:multiLevelType w:val="hybridMultilevel"/>
    <w:tmpl w:val="BB564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391F4C"/>
    <w:multiLevelType w:val="hybridMultilevel"/>
    <w:tmpl w:val="A6488814"/>
    <w:lvl w:ilvl="0" w:tplc="F25E9E88">
      <w:start w:val="1"/>
      <w:numFmt w:val="decimal"/>
      <w:lvlText w:val="%1."/>
      <w:lvlJc w:val="left"/>
      <w:pPr>
        <w:ind w:left="600" w:hanging="360"/>
      </w:pPr>
    </w:lvl>
    <w:lvl w:ilvl="1" w:tplc="3BDE400A">
      <w:numFmt w:val="decimal"/>
      <w:lvlText w:val=""/>
      <w:lvlJc w:val="left"/>
    </w:lvl>
    <w:lvl w:ilvl="2" w:tplc="315A9528">
      <w:numFmt w:val="decimal"/>
      <w:lvlText w:val=""/>
      <w:lvlJc w:val="left"/>
    </w:lvl>
    <w:lvl w:ilvl="3" w:tplc="93EE7E6E">
      <w:numFmt w:val="decimal"/>
      <w:lvlText w:val=""/>
      <w:lvlJc w:val="left"/>
    </w:lvl>
    <w:lvl w:ilvl="4" w:tplc="B4CEFBD4">
      <w:numFmt w:val="decimal"/>
      <w:lvlText w:val=""/>
      <w:lvlJc w:val="left"/>
    </w:lvl>
    <w:lvl w:ilvl="5" w:tplc="8E362994">
      <w:numFmt w:val="decimal"/>
      <w:lvlText w:val=""/>
      <w:lvlJc w:val="left"/>
    </w:lvl>
    <w:lvl w:ilvl="6" w:tplc="76180C5A">
      <w:numFmt w:val="decimal"/>
      <w:lvlText w:val=""/>
      <w:lvlJc w:val="left"/>
    </w:lvl>
    <w:lvl w:ilvl="7" w:tplc="4C501C84">
      <w:numFmt w:val="decimal"/>
      <w:lvlText w:val=""/>
      <w:lvlJc w:val="left"/>
    </w:lvl>
    <w:lvl w:ilvl="8" w:tplc="3E0CDB92">
      <w:numFmt w:val="decimal"/>
      <w:lvlText w:val=""/>
      <w:lvlJc w:val="left"/>
    </w:lvl>
  </w:abstractNum>
  <w:abstractNum w:abstractNumId="24" w15:restartNumberingAfterBreak="0">
    <w:nsid w:val="704A1C7C"/>
    <w:multiLevelType w:val="hybridMultilevel"/>
    <w:tmpl w:val="ECBC9080"/>
    <w:lvl w:ilvl="0" w:tplc="12C68F32">
      <w:start w:val="1"/>
      <w:numFmt w:val="decimal"/>
      <w:lvlText w:val="%1."/>
      <w:lvlJc w:val="left"/>
      <w:pPr>
        <w:ind w:left="600" w:hanging="360"/>
      </w:pPr>
    </w:lvl>
    <w:lvl w:ilvl="1" w:tplc="DAFC94B4">
      <w:numFmt w:val="decimal"/>
      <w:lvlText w:val=""/>
      <w:lvlJc w:val="left"/>
    </w:lvl>
    <w:lvl w:ilvl="2" w:tplc="39586484">
      <w:numFmt w:val="decimal"/>
      <w:lvlText w:val=""/>
      <w:lvlJc w:val="left"/>
    </w:lvl>
    <w:lvl w:ilvl="3" w:tplc="B894A364">
      <w:numFmt w:val="decimal"/>
      <w:lvlText w:val=""/>
      <w:lvlJc w:val="left"/>
    </w:lvl>
    <w:lvl w:ilvl="4" w:tplc="CCF682B2">
      <w:numFmt w:val="decimal"/>
      <w:lvlText w:val=""/>
      <w:lvlJc w:val="left"/>
    </w:lvl>
    <w:lvl w:ilvl="5" w:tplc="47BED978">
      <w:numFmt w:val="decimal"/>
      <w:lvlText w:val=""/>
      <w:lvlJc w:val="left"/>
    </w:lvl>
    <w:lvl w:ilvl="6" w:tplc="7B201622">
      <w:numFmt w:val="decimal"/>
      <w:lvlText w:val=""/>
      <w:lvlJc w:val="left"/>
    </w:lvl>
    <w:lvl w:ilvl="7" w:tplc="654A2EB2">
      <w:numFmt w:val="decimal"/>
      <w:lvlText w:val=""/>
      <w:lvlJc w:val="left"/>
    </w:lvl>
    <w:lvl w:ilvl="8" w:tplc="A8544278">
      <w:numFmt w:val="decimal"/>
      <w:lvlText w:val=""/>
      <w:lvlJc w:val="left"/>
    </w:lvl>
  </w:abstractNum>
  <w:abstractNum w:abstractNumId="25" w15:restartNumberingAfterBreak="0">
    <w:nsid w:val="72475F1F"/>
    <w:multiLevelType w:val="hybridMultilevel"/>
    <w:tmpl w:val="DDF23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CB20EE"/>
    <w:multiLevelType w:val="hybridMultilevel"/>
    <w:tmpl w:val="FC9EE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C63EC6"/>
    <w:multiLevelType w:val="hybridMultilevel"/>
    <w:tmpl w:val="D37A6AC8"/>
    <w:lvl w:ilvl="0" w:tplc="FF62154C">
      <w:start w:val="1"/>
      <w:numFmt w:val="decimal"/>
      <w:lvlText w:val="%1."/>
      <w:lvlJc w:val="left"/>
      <w:pPr>
        <w:ind w:left="600" w:hanging="360"/>
      </w:pPr>
    </w:lvl>
    <w:lvl w:ilvl="1" w:tplc="639E185E">
      <w:numFmt w:val="decimal"/>
      <w:lvlText w:val=""/>
      <w:lvlJc w:val="left"/>
    </w:lvl>
    <w:lvl w:ilvl="2" w:tplc="4A087238">
      <w:numFmt w:val="decimal"/>
      <w:lvlText w:val=""/>
      <w:lvlJc w:val="left"/>
    </w:lvl>
    <w:lvl w:ilvl="3" w:tplc="48C4F180">
      <w:numFmt w:val="decimal"/>
      <w:lvlText w:val=""/>
      <w:lvlJc w:val="left"/>
    </w:lvl>
    <w:lvl w:ilvl="4" w:tplc="46BAA60C">
      <w:numFmt w:val="decimal"/>
      <w:lvlText w:val=""/>
      <w:lvlJc w:val="left"/>
    </w:lvl>
    <w:lvl w:ilvl="5" w:tplc="CEA4F782">
      <w:numFmt w:val="decimal"/>
      <w:lvlText w:val=""/>
      <w:lvlJc w:val="left"/>
    </w:lvl>
    <w:lvl w:ilvl="6" w:tplc="DC7619EC">
      <w:numFmt w:val="decimal"/>
      <w:lvlText w:val=""/>
      <w:lvlJc w:val="left"/>
    </w:lvl>
    <w:lvl w:ilvl="7" w:tplc="ECD68942">
      <w:numFmt w:val="decimal"/>
      <w:lvlText w:val=""/>
      <w:lvlJc w:val="left"/>
    </w:lvl>
    <w:lvl w:ilvl="8" w:tplc="2F80CC8A">
      <w:numFmt w:val="decimal"/>
      <w:lvlText w:val=""/>
      <w:lvlJc w:val="left"/>
    </w:lvl>
  </w:abstractNum>
  <w:abstractNum w:abstractNumId="28" w15:restartNumberingAfterBreak="0">
    <w:nsid w:val="7BB64C51"/>
    <w:multiLevelType w:val="hybridMultilevel"/>
    <w:tmpl w:val="06AEB2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F5B2C"/>
    <w:multiLevelType w:val="hybridMultilevel"/>
    <w:tmpl w:val="054806D4"/>
    <w:lvl w:ilvl="0" w:tplc="3640A826">
      <w:start w:val="1"/>
      <w:numFmt w:val="decimal"/>
      <w:lvlText w:val="%1."/>
      <w:lvlJc w:val="left"/>
      <w:pPr>
        <w:ind w:left="600" w:hanging="360"/>
      </w:pPr>
    </w:lvl>
    <w:lvl w:ilvl="1" w:tplc="249A7AA0">
      <w:numFmt w:val="decimal"/>
      <w:lvlText w:val=""/>
      <w:lvlJc w:val="left"/>
    </w:lvl>
    <w:lvl w:ilvl="2" w:tplc="B77A4DBC">
      <w:numFmt w:val="decimal"/>
      <w:lvlText w:val=""/>
      <w:lvlJc w:val="left"/>
    </w:lvl>
    <w:lvl w:ilvl="3" w:tplc="9B3A9E8A">
      <w:numFmt w:val="decimal"/>
      <w:lvlText w:val=""/>
      <w:lvlJc w:val="left"/>
    </w:lvl>
    <w:lvl w:ilvl="4" w:tplc="A12C94C8">
      <w:numFmt w:val="decimal"/>
      <w:lvlText w:val=""/>
      <w:lvlJc w:val="left"/>
    </w:lvl>
    <w:lvl w:ilvl="5" w:tplc="458A46B0">
      <w:numFmt w:val="decimal"/>
      <w:lvlText w:val=""/>
      <w:lvlJc w:val="left"/>
    </w:lvl>
    <w:lvl w:ilvl="6" w:tplc="47DC57C4">
      <w:numFmt w:val="decimal"/>
      <w:lvlText w:val=""/>
      <w:lvlJc w:val="left"/>
    </w:lvl>
    <w:lvl w:ilvl="7" w:tplc="5F940F76">
      <w:numFmt w:val="decimal"/>
      <w:lvlText w:val=""/>
      <w:lvlJc w:val="left"/>
    </w:lvl>
    <w:lvl w:ilvl="8" w:tplc="A0FEDF14">
      <w:numFmt w:val="decimal"/>
      <w:lvlText w:val=""/>
      <w:lvlJc w:val="left"/>
    </w:lvl>
  </w:abstractNum>
  <w:num w:numId="1" w16cid:durableId="323436652">
    <w:abstractNumId w:val="5"/>
    <w:lvlOverride w:ilvl="0">
      <w:startOverride w:val="1"/>
    </w:lvlOverride>
  </w:num>
  <w:num w:numId="2" w16cid:durableId="816075454">
    <w:abstractNumId w:val="15"/>
    <w:lvlOverride w:ilvl="0">
      <w:startOverride w:val="1"/>
    </w:lvlOverride>
  </w:num>
  <w:num w:numId="3" w16cid:durableId="1902474539">
    <w:abstractNumId w:val="21"/>
    <w:lvlOverride w:ilvl="0">
      <w:startOverride w:val="1"/>
    </w:lvlOverride>
  </w:num>
  <w:num w:numId="4" w16cid:durableId="138112228">
    <w:abstractNumId w:val="7"/>
    <w:lvlOverride w:ilvl="0">
      <w:startOverride w:val="1"/>
    </w:lvlOverride>
  </w:num>
  <w:num w:numId="5" w16cid:durableId="1860193250">
    <w:abstractNumId w:val="24"/>
    <w:lvlOverride w:ilvl="0">
      <w:startOverride w:val="1"/>
    </w:lvlOverride>
  </w:num>
  <w:num w:numId="6" w16cid:durableId="964313458">
    <w:abstractNumId w:val="17"/>
    <w:lvlOverride w:ilvl="0">
      <w:startOverride w:val="1"/>
    </w:lvlOverride>
  </w:num>
  <w:num w:numId="7" w16cid:durableId="994408225">
    <w:abstractNumId w:val="11"/>
    <w:lvlOverride w:ilvl="0">
      <w:startOverride w:val="1"/>
    </w:lvlOverride>
  </w:num>
  <w:num w:numId="8" w16cid:durableId="1378579239">
    <w:abstractNumId w:val="0"/>
    <w:lvlOverride w:ilvl="0">
      <w:startOverride w:val="1"/>
    </w:lvlOverride>
  </w:num>
  <w:num w:numId="9" w16cid:durableId="450831965">
    <w:abstractNumId w:val="13"/>
    <w:lvlOverride w:ilvl="0">
      <w:startOverride w:val="1"/>
    </w:lvlOverride>
  </w:num>
  <w:num w:numId="10" w16cid:durableId="208804306">
    <w:abstractNumId w:val="3"/>
    <w:lvlOverride w:ilvl="0">
      <w:startOverride w:val="1"/>
    </w:lvlOverride>
  </w:num>
  <w:num w:numId="11" w16cid:durableId="778987061">
    <w:abstractNumId w:val="6"/>
    <w:lvlOverride w:ilvl="0">
      <w:startOverride w:val="1"/>
    </w:lvlOverride>
  </w:num>
  <w:num w:numId="12" w16cid:durableId="899049228">
    <w:abstractNumId w:val="29"/>
    <w:lvlOverride w:ilvl="0">
      <w:startOverride w:val="1"/>
    </w:lvlOverride>
  </w:num>
  <w:num w:numId="13" w16cid:durableId="925922859">
    <w:abstractNumId w:val="23"/>
    <w:lvlOverride w:ilvl="0">
      <w:startOverride w:val="1"/>
    </w:lvlOverride>
  </w:num>
  <w:num w:numId="14" w16cid:durableId="2028940629">
    <w:abstractNumId w:val="27"/>
    <w:lvlOverride w:ilvl="0">
      <w:startOverride w:val="1"/>
    </w:lvlOverride>
  </w:num>
  <w:num w:numId="15" w16cid:durableId="302464887">
    <w:abstractNumId w:val="14"/>
    <w:lvlOverride w:ilvl="0">
      <w:startOverride w:val="1"/>
    </w:lvlOverride>
  </w:num>
  <w:num w:numId="16" w16cid:durableId="1317611688">
    <w:abstractNumId w:val="2"/>
    <w:lvlOverride w:ilvl="0">
      <w:startOverride w:val="1"/>
    </w:lvlOverride>
  </w:num>
  <w:num w:numId="17" w16cid:durableId="1842352503">
    <w:abstractNumId w:val="9"/>
  </w:num>
  <w:num w:numId="18" w16cid:durableId="1516921325">
    <w:abstractNumId w:val="1"/>
  </w:num>
  <w:num w:numId="19" w16cid:durableId="1026829396">
    <w:abstractNumId w:val="18"/>
  </w:num>
  <w:num w:numId="20" w16cid:durableId="307394069">
    <w:abstractNumId w:val="19"/>
  </w:num>
  <w:num w:numId="21" w16cid:durableId="534730671">
    <w:abstractNumId w:val="10"/>
  </w:num>
  <w:num w:numId="22" w16cid:durableId="462388701">
    <w:abstractNumId w:val="16"/>
  </w:num>
  <w:num w:numId="23" w16cid:durableId="2092654361">
    <w:abstractNumId w:val="28"/>
  </w:num>
  <w:num w:numId="24" w16cid:durableId="326833873">
    <w:abstractNumId w:val="26"/>
  </w:num>
  <w:num w:numId="25" w16cid:durableId="1954706048">
    <w:abstractNumId w:val="25"/>
  </w:num>
  <w:num w:numId="26" w16cid:durableId="568686407">
    <w:abstractNumId w:val="8"/>
  </w:num>
  <w:num w:numId="27" w16cid:durableId="8535207">
    <w:abstractNumId w:val="4"/>
  </w:num>
  <w:num w:numId="28" w16cid:durableId="90861636">
    <w:abstractNumId w:val="12"/>
  </w:num>
  <w:num w:numId="29" w16cid:durableId="753864610">
    <w:abstractNumId w:val="20"/>
  </w:num>
  <w:num w:numId="30" w16cid:durableId="1516730148">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removePersonalInformation/>
  <w:removeDateAndTime/>
  <w:displayBackgroundShape/>
  <w:proofState w:spelling="clean" w:grammar="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02D"/>
    <w:rsid w:val="000503EE"/>
    <w:rsid w:val="0024370F"/>
    <w:rsid w:val="002A5C8D"/>
    <w:rsid w:val="00311888"/>
    <w:rsid w:val="00352642"/>
    <w:rsid w:val="003861AB"/>
    <w:rsid w:val="003E0011"/>
    <w:rsid w:val="00414199"/>
    <w:rsid w:val="004D27AB"/>
    <w:rsid w:val="00614DBD"/>
    <w:rsid w:val="006F5DCD"/>
    <w:rsid w:val="00737ABE"/>
    <w:rsid w:val="007929EF"/>
    <w:rsid w:val="007B3D6F"/>
    <w:rsid w:val="008547A4"/>
    <w:rsid w:val="0094561D"/>
    <w:rsid w:val="00A00D7A"/>
    <w:rsid w:val="00A016D0"/>
    <w:rsid w:val="00B86A03"/>
    <w:rsid w:val="00B92220"/>
    <w:rsid w:val="00C6302D"/>
    <w:rsid w:val="00CF2BCD"/>
    <w:rsid w:val="00D75DE1"/>
    <w:rsid w:val="00F071F9"/>
    <w:rsid w:val="00F07DAD"/>
    <w:rsid w:val="00F46F86"/>
    <w:rsid w:val="00F755F3"/>
    <w:rsid w:val="00FC3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C7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2222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80" w:after="100"/>
      <w:outlineLvl w:val="0"/>
    </w:pPr>
    <w:rPr>
      <w:b/>
      <w:bCs/>
      <w:color w:val="000000"/>
      <w:sz w:val="26"/>
      <w:szCs w:val="26"/>
    </w:rPr>
  </w:style>
  <w:style w:type="paragraph" w:styleId="Heading2">
    <w:name w:val="heading 2"/>
    <w:uiPriority w:val="9"/>
    <w:unhideWhenUsed/>
    <w:qFormat/>
    <w:pPr>
      <w:spacing w:before="320" w:after="80"/>
      <w:outlineLvl w:val="1"/>
    </w:pPr>
    <w:rPr>
      <w:b/>
      <w:bCs/>
      <w:color w:val="000000"/>
    </w:rPr>
  </w:style>
  <w:style w:type="paragraph" w:styleId="Heading3">
    <w:name w:val="heading 3"/>
    <w:uiPriority w:val="9"/>
    <w:unhideWhenUsed/>
    <w:qFormat/>
    <w:pPr>
      <w:spacing w:before="200" w:after="60"/>
      <w:outlineLvl w:val="2"/>
    </w:pPr>
    <w:rPr>
      <w:i/>
      <w:iCs/>
      <w:color w:val="00000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071F9"/>
    <w:pPr>
      <w:tabs>
        <w:tab w:val="center" w:pos="4680"/>
        <w:tab w:val="right" w:pos="9360"/>
      </w:tabs>
    </w:pPr>
  </w:style>
  <w:style w:type="character" w:customStyle="1" w:styleId="HeaderChar">
    <w:name w:val="Header Char"/>
    <w:basedOn w:val="DefaultParagraphFont"/>
    <w:link w:val="Header"/>
    <w:uiPriority w:val="99"/>
    <w:rsid w:val="00F071F9"/>
  </w:style>
  <w:style w:type="paragraph" w:styleId="Footer">
    <w:name w:val="footer"/>
    <w:basedOn w:val="Normal"/>
    <w:link w:val="FooterChar"/>
    <w:uiPriority w:val="99"/>
    <w:unhideWhenUsed/>
    <w:rsid w:val="00F071F9"/>
    <w:pPr>
      <w:tabs>
        <w:tab w:val="center" w:pos="4680"/>
        <w:tab w:val="right" w:pos="9360"/>
      </w:tabs>
    </w:pPr>
  </w:style>
  <w:style w:type="character" w:customStyle="1" w:styleId="FooterChar">
    <w:name w:val="Footer Char"/>
    <w:basedOn w:val="DefaultParagraphFont"/>
    <w:link w:val="Footer"/>
    <w:uiPriority w:val="99"/>
    <w:rsid w:val="00F071F9"/>
  </w:style>
  <w:style w:type="character" w:styleId="Strong">
    <w:name w:val="Strong"/>
    <w:basedOn w:val="DefaultParagraphFont"/>
    <w:uiPriority w:val="22"/>
    <w:qFormat/>
    <w:rsid w:val="007929EF"/>
    <w:rPr>
      <w:b/>
      <w:bCs/>
    </w:rPr>
  </w:style>
  <w:style w:type="paragraph" w:styleId="NormalWeb">
    <w:name w:val="Normal (Web)"/>
    <w:basedOn w:val="Normal"/>
    <w:uiPriority w:val="99"/>
    <w:semiHidden/>
    <w:unhideWhenUsed/>
    <w:rsid w:val="007929EF"/>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jp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fontTable" Target="fontTable.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jp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png"/><Relationship Id="rId28" Type="http://schemas.openxmlformats.org/officeDocument/2006/relationships/image" Target="media/image22.jpg"/><Relationship Id="rId36" Type="http://schemas.openxmlformats.org/officeDocument/2006/relationships/image" Target="media/image30.png"/><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5.jpg"/><Relationship Id="rId44"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theme" Target="theme/theme1.xm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footer" Target="footer1.xml"/><Relationship Id="rId20" Type="http://schemas.openxmlformats.org/officeDocument/2006/relationships/image" Target="media/image14.jpg"/><Relationship Id="rId41"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5471</Words>
  <Characters>31185</Characters>
  <Application>Microsoft Office Word</Application>
  <DocSecurity>8</DocSecurity>
  <Lines>259</Lines>
  <Paragraphs>73</Paragraphs>
  <ScaleCrop>false</ScaleCrop>
  <Company/>
  <LinksUpToDate>false</LinksUpToDate>
  <CharactersWithSpaces>36583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2026-06-03T20:22:00Z</dcterms:created>
  <dcterms:modified xsi:type="dcterms:W3CDTF">2026-06-03T20:22:00Z</dcterms:modified>
</cp:coreProperties>
</file>