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5FA0D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  <w:u w:val="single"/>
        </w:rPr>
        <w:t>Core Faculty Regular appointments (Can chair MS and PhD committees):</w:t>
      </w:r>
    </w:p>
    <w:p w14:paraId="75069677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David Albers</w:t>
      </w:r>
    </w:p>
    <w:p w14:paraId="18C759F4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Cathy Bodine</w:t>
      </w:r>
    </w:p>
    <w:p w14:paraId="32D2AFE5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Emily Gibson</w:t>
      </w:r>
    </w:p>
    <w:p w14:paraId="57B2BE41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Kendall Hunter</w:t>
      </w:r>
    </w:p>
    <w:p w14:paraId="7F39AA30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Jeffrey Jacot</w:t>
      </w:r>
    </w:p>
    <w:p w14:paraId="6242E6D3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Chelsea Magin</w:t>
      </w:r>
    </w:p>
    <w:p w14:paraId="3B9E225E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Kristyn Masters</w:t>
      </w:r>
    </w:p>
    <w:p w14:paraId="3C993156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Dae Won Park</w:t>
      </w:r>
    </w:p>
    <w:p w14:paraId="20DCB14E" w14:textId="77777777" w:rsidR="00156176" w:rsidRDefault="00156176" w:rsidP="00156176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Brisa Pena</w:t>
      </w:r>
    </w:p>
    <w:p w14:paraId="5C068B21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Robin Shandas</w:t>
      </w:r>
    </w:p>
    <w:p w14:paraId="0214577F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Bradford Smith</w:t>
      </w:r>
    </w:p>
    <w:p w14:paraId="616D42D4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Richard Weir</w:t>
      </w:r>
    </w:p>
    <w:p w14:paraId="37A9B8DA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Michael Yeager</w:t>
      </w:r>
    </w:p>
    <w:p w14:paraId="05255B04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</w:p>
    <w:p w14:paraId="05215770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  <w:u w:val="single"/>
        </w:rPr>
        <w:t>Core Faculty Affiliate Appointments (Can chair MS and PhD committees):</w:t>
      </w:r>
    </w:p>
    <w:p w14:paraId="6B2412E4" w14:textId="496A2006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Brecca Gaf</w:t>
      </w:r>
      <w:r w:rsidR="007C3382">
        <w:rPr>
          <w:rFonts w:ascii="UICTFontTextStyleBody" w:eastAsia="Times New Roman" w:hAnsi="UICTFontTextStyleBody"/>
          <w:color w:val="000000"/>
          <w:sz w:val="26"/>
          <w:szCs w:val="26"/>
        </w:rPr>
        <w:t>f</w:t>
      </w:r>
      <w:r>
        <w:rPr>
          <w:rFonts w:ascii="UICTFontTextStyleBody" w:eastAsia="Times New Roman" w:hAnsi="UICTFontTextStyleBody"/>
          <w:color w:val="000000"/>
          <w:sz w:val="26"/>
          <w:szCs w:val="26"/>
        </w:rPr>
        <w:t>ney</w:t>
      </w:r>
    </w:p>
    <w:p w14:paraId="26ED2B29" w14:textId="17AF00A1" w:rsidR="00984D68" w:rsidRDefault="00984D68" w:rsidP="00112E61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Cristin Welle</w:t>
      </w:r>
    </w:p>
    <w:p w14:paraId="739D83BB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</w:p>
    <w:p w14:paraId="7CD393D7" w14:textId="5C940E66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  <w:u w:val="single"/>
        </w:rPr>
        <w:t xml:space="preserve">Core </w:t>
      </w:r>
      <w:r w:rsidR="00156176">
        <w:rPr>
          <w:rFonts w:ascii="UICTFontTextStyleBody" w:eastAsia="Times New Roman" w:hAnsi="UICTFontTextStyleBody"/>
          <w:color w:val="000000"/>
          <w:sz w:val="26"/>
          <w:szCs w:val="26"/>
          <w:u w:val="single"/>
        </w:rPr>
        <w:t>F</w:t>
      </w:r>
      <w:r>
        <w:rPr>
          <w:rFonts w:ascii="UICTFontTextStyleBody" w:eastAsia="Times New Roman" w:hAnsi="UICTFontTextStyleBody"/>
          <w:color w:val="000000"/>
          <w:sz w:val="26"/>
          <w:szCs w:val="26"/>
          <w:u w:val="single"/>
        </w:rPr>
        <w:t>aculty who can chair MS committees and serve on PhD committees but cannot chair PhD committees:</w:t>
      </w:r>
    </w:p>
    <w:p w14:paraId="5BDBA97F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proofErr w:type="spellStart"/>
      <w:r>
        <w:rPr>
          <w:rFonts w:ascii="UICTFontTextStyleBody" w:eastAsia="Times New Roman" w:hAnsi="UICTFontTextStyleBody"/>
          <w:color w:val="000000"/>
          <w:sz w:val="26"/>
          <w:szCs w:val="26"/>
        </w:rPr>
        <w:t>Vitaly</w:t>
      </w:r>
      <w:proofErr w:type="spellEnd"/>
      <w:r>
        <w:rPr>
          <w:rFonts w:ascii="UICTFontTextStyleBody" w:eastAsia="Times New Roman" w:hAnsi="UICTFontTextStyleBody"/>
          <w:color w:val="000000"/>
          <w:sz w:val="26"/>
          <w:szCs w:val="26"/>
        </w:rPr>
        <w:t xml:space="preserve"> </w:t>
      </w:r>
      <w:proofErr w:type="spellStart"/>
      <w:r>
        <w:rPr>
          <w:rFonts w:ascii="UICTFontTextStyleBody" w:eastAsia="Times New Roman" w:hAnsi="UICTFontTextStyleBody"/>
          <w:color w:val="000000"/>
          <w:sz w:val="26"/>
          <w:szCs w:val="26"/>
        </w:rPr>
        <w:t>Kheyfets</w:t>
      </w:r>
      <w:proofErr w:type="spellEnd"/>
    </w:p>
    <w:p w14:paraId="150259DC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Steven Lammers</w:t>
      </w:r>
    </w:p>
    <w:p w14:paraId="66DB159C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</w:p>
    <w:p w14:paraId="7DD8E194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  <w:u w:val="single"/>
        </w:rPr>
        <w:t>Core Faculty Special Appointments (Can chair MS committees with program director approval. Can serve on but cannot chair PhD committees):</w:t>
      </w:r>
    </w:p>
    <w:p w14:paraId="53091D74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Arjun Fontaine</w:t>
      </w:r>
    </w:p>
    <w:p w14:paraId="4E936AAD" w14:textId="77777777" w:rsidR="00156176" w:rsidRDefault="00156176" w:rsidP="00156176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Morris Huang</w:t>
      </w:r>
    </w:p>
    <w:p w14:paraId="72620B68" w14:textId="07289127" w:rsidR="00156176" w:rsidRDefault="00156176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 w:rsidRPr="00156176">
        <w:rPr>
          <w:rFonts w:ascii="UICTFontTextStyleBody" w:eastAsia="Times New Roman" w:hAnsi="UICTFontTextStyleBody"/>
          <w:color w:val="000000"/>
          <w:sz w:val="26"/>
          <w:szCs w:val="26"/>
        </w:rPr>
        <w:t>Jasmine Nejad</w:t>
      </w:r>
    </w:p>
    <w:p w14:paraId="239B8F53" w14:textId="15508F54" w:rsidR="00156176" w:rsidRDefault="00156176" w:rsidP="00156176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Eric Roth</w:t>
      </w:r>
    </w:p>
    <w:p w14:paraId="4E9756D7" w14:textId="47BCA92F" w:rsidR="00520A27" w:rsidRDefault="00520A27" w:rsidP="00156176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>Becky Breaux</w:t>
      </w:r>
    </w:p>
    <w:p w14:paraId="2BB35621" w14:textId="4332A3B7" w:rsidR="00520A27" w:rsidRDefault="00520A27" w:rsidP="00156176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  <w:r>
        <w:rPr>
          <w:rFonts w:ascii="UICTFontTextStyleBody" w:eastAsia="Times New Roman" w:hAnsi="UICTFontTextStyleBody"/>
          <w:color w:val="000000"/>
          <w:sz w:val="26"/>
          <w:szCs w:val="26"/>
        </w:rPr>
        <w:t xml:space="preserve">Ismael Sanchez Osorio </w:t>
      </w:r>
      <w:bookmarkStart w:id="0" w:name="_GoBack"/>
      <w:bookmarkEnd w:id="0"/>
    </w:p>
    <w:p w14:paraId="11C65DD7" w14:textId="77777777" w:rsidR="00156176" w:rsidRDefault="00156176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</w:p>
    <w:p w14:paraId="1FBBC894" w14:textId="77777777" w:rsidR="00984D68" w:rsidRDefault="00984D68" w:rsidP="00984D68">
      <w:pPr>
        <w:rPr>
          <w:rFonts w:ascii="UICTFontTextStyleBody" w:eastAsia="Times New Roman" w:hAnsi="UICTFontTextStyleBody"/>
          <w:color w:val="000000"/>
          <w:sz w:val="26"/>
          <w:szCs w:val="26"/>
        </w:rPr>
      </w:pPr>
    </w:p>
    <w:p w14:paraId="21677580" w14:textId="77777777" w:rsidR="000265D9" w:rsidRDefault="000265D9"/>
    <w:sectPr w:rsidR="00026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68"/>
    <w:rsid w:val="000265D9"/>
    <w:rsid w:val="00112E61"/>
    <w:rsid w:val="00156176"/>
    <w:rsid w:val="00157022"/>
    <w:rsid w:val="00162E5F"/>
    <w:rsid w:val="00520A27"/>
    <w:rsid w:val="007C3382"/>
    <w:rsid w:val="00984D68"/>
    <w:rsid w:val="0099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FB92C"/>
  <w15:chartTrackingRefBased/>
  <w15:docId w15:val="{006CC06B-D82C-4E29-A73B-23D2276D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D6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6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Boulier, Shaun</dc:creator>
  <cp:keywords/>
  <dc:description/>
  <cp:lastModifiedBy>Boulier, Shaun</cp:lastModifiedBy>
  <cp:revision>2</cp:revision>
  <dcterms:created xsi:type="dcterms:W3CDTF">2026-09-17T17:18:00Z</dcterms:created>
  <dcterms:modified xsi:type="dcterms:W3CDTF">2026-09-17T17:18:00Z</dcterms:modified>
</cp:coreProperties>
</file>