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8E92" w14:textId="77777777" w:rsidR="0079359A" w:rsidRPr="00EC712A" w:rsidRDefault="0079359A" w:rsidP="0079359A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Program Overview</w:t>
      </w:r>
    </w:p>
    <w:p w14:paraId="15981C48" w14:textId="77777777" w:rsidR="0079359A" w:rsidRPr="0079359A" w:rsidRDefault="0079359A" w:rsidP="0079359A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0781B433" w14:textId="250FAAA8" w:rsidR="0079359A" w:rsidRDefault="00862765" w:rsidP="0079359A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Biomedical Engineering </w:t>
      </w:r>
      <w:r w:rsidR="0079359A" w:rsidRPr="00EC712A">
        <w:rPr>
          <w:rFonts w:asciiTheme="majorHAnsi" w:hAnsiTheme="majorHAnsi"/>
          <w:sz w:val="18"/>
          <w:szCs w:val="18"/>
        </w:rPr>
        <w:t>is a highly interdisciplinary field that combines the mathematical and physical sciences with engineering principles to study biology, physiology, medicine, beh</w:t>
      </w:r>
      <w:r w:rsidR="00EE2FF9">
        <w:rPr>
          <w:rFonts w:asciiTheme="majorHAnsi" w:hAnsiTheme="majorHAnsi"/>
          <w:sz w:val="18"/>
          <w:szCs w:val="18"/>
        </w:rPr>
        <w:t>avior and health. Biomedical Engineering</w:t>
      </w:r>
      <w:r w:rsidR="0079359A" w:rsidRPr="00EC712A">
        <w:rPr>
          <w:rFonts w:asciiTheme="majorHAnsi" w:hAnsiTheme="majorHAnsi"/>
          <w:sz w:val="18"/>
          <w:szCs w:val="18"/>
        </w:rPr>
        <w:t xml:space="preserve"> is emerging as the leading discipline at the interface of clinical sciences, basic research, and engineering and maintains focus on catalyzing technology to cure and prevent disease.</w:t>
      </w:r>
      <w:r w:rsidR="0079359A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The undergraduate biomedical engineering</w:t>
      </w:r>
      <w:r w:rsidR="0079359A" w:rsidRPr="00CB32F7">
        <w:rPr>
          <w:rFonts w:asciiTheme="majorHAnsi" w:hAnsiTheme="majorHAnsi"/>
          <w:sz w:val="18"/>
          <w:szCs w:val="18"/>
        </w:rPr>
        <w:t xml:space="preserve"> program provides training at both </w:t>
      </w:r>
      <w:r>
        <w:rPr>
          <w:rFonts w:asciiTheme="majorHAnsi" w:hAnsiTheme="majorHAnsi"/>
          <w:sz w:val="18"/>
          <w:szCs w:val="18"/>
        </w:rPr>
        <w:t xml:space="preserve">CU Denver and CU Anschutz. </w:t>
      </w:r>
    </w:p>
    <w:p w14:paraId="15EACB4B" w14:textId="77777777" w:rsidR="0079359A" w:rsidRPr="0079359A" w:rsidRDefault="0079359A" w:rsidP="0079359A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14:paraId="1045B096" w14:textId="66F31FB2" w:rsidR="0079359A" w:rsidRPr="00EC712A" w:rsidRDefault="00862765" w:rsidP="0079359A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The BS Biomedical Engineering</w:t>
      </w:r>
      <w:r w:rsidR="0079359A" w:rsidRPr="00EC712A">
        <w:rPr>
          <w:rFonts w:asciiTheme="majorHAnsi" w:hAnsiTheme="majorHAnsi"/>
          <w:sz w:val="18"/>
          <w:szCs w:val="18"/>
        </w:rPr>
        <w:t xml:space="preserve"> program emphasizes the professional competencies of leadership, communication, presentation</w:t>
      </w:r>
      <w:r w:rsidR="00615FF6">
        <w:rPr>
          <w:rFonts w:asciiTheme="majorHAnsi" w:hAnsiTheme="majorHAnsi"/>
          <w:sz w:val="18"/>
          <w:szCs w:val="18"/>
        </w:rPr>
        <w:t xml:space="preserve"> and critical problem solving. </w:t>
      </w:r>
      <w:r w:rsidR="0079359A" w:rsidRPr="00EC712A">
        <w:rPr>
          <w:rFonts w:asciiTheme="majorHAnsi" w:hAnsiTheme="majorHAnsi"/>
          <w:sz w:val="18"/>
          <w:szCs w:val="18"/>
        </w:rPr>
        <w:t>These learning goals and the dual-campus model provide robust training for a variety of careers in the fast-growing biomedical and biotechnology industry. Graduates will also have an excellent foundation for continued education in science, engineering and medicine. </w:t>
      </w:r>
    </w:p>
    <w:p w14:paraId="40334C65" w14:textId="77777777" w:rsidR="0079359A" w:rsidRPr="00163CAD" w:rsidRDefault="0079359A" w:rsidP="00163CAD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14:paraId="7353B64A" w14:textId="77777777" w:rsidR="00FC47F0" w:rsidRPr="00EC712A" w:rsidRDefault="00FC47F0" w:rsidP="00FC47F0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Academic Advising</w:t>
      </w:r>
    </w:p>
    <w:p w14:paraId="6D852892" w14:textId="77777777" w:rsidR="00FC47F0" w:rsidRPr="0079359A" w:rsidRDefault="00FC47F0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26C6A8E7" w14:textId="00BCE701" w:rsidR="00EC712A" w:rsidRDefault="0064532B" w:rsidP="00CB32F7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64532B">
        <w:rPr>
          <w:rFonts w:asciiTheme="majorHAnsi" w:hAnsiTheme="majorHAnsi"/>
          <w:sz w:val="18"/>
          <w:szCs w:val="18"/>
        </w:rPr>
        <w:t xml:space="preserve">Students admitted to the </w:t>
      </w:r>
      <w:r w:rsidR="000F260E" w:rsidRPr="000F260E">
        <w:rPr>
          <w:rFonts w:asciiTheme="majorHAnsi" w:hAnsiTheme="majorHAnsi"/>
          <w:sz w:val="18"/>
          <w:szCs w:val="18"/>
        </w:rPr>
        <w:t>College of Engineering, Design and Computing</w:t>
      </w:r>
      <w:r w:rsidR="000F260E">
        <w:rPr>
          <w:rFonts w:asciiTheme="majorHAnsi" w:hAnsiTheme="majorHAnsi"/>
          <w:sz w:val="18"/>
          <w:szCs w:val="18"/>
        </w:rPr>
        <w:t xml:space="preserve"> </w:t>
      </w:r>
      <w:r w:rsidR="000F260E" w:rsidRPr="000F260E">
        <w:rPr>
          <w:rFonts w:asciiTheme="majorHAnsi" w:hAnsiTheme="majorHAnsi"/>
          <w:sz w:val="18"/>
          <w:szCs w:val="18"/>
        </w:rPr>
        <w:t>(CEDC</w:t>
      </w:r>
      <w:r w:rsidRPr="0064532B">
        <w:rPr>
          <w:rFonts w:asciiTheme="majorHAnsi" w:hAnsiTheme="majorHAnsi"/>
          <w:sz w:val="18"/>
          <w:szCs w:val="18"/>
        </w:rPr>
        <w:t>) who have declared a major are required to meet with an advisor in their specific department and should contact that department to schedule an appointment.</w:t>
      </w:r>
      <w:r w:rsidR="00133577" w:rsidRPr="0064532B">
        <w:rPr>
          <w:rFonts w:asciiTheme="majorHAnsi" w:hAnsiTheme="majorHAnsi"/>
          <w:sz w:val="18"/>
          <w:szCs w:val="18"/>
        </w:rPr>
        <w:t xml:space="preserve">  </w:t>
      </w:r>
      <w:r w:rsidRPr="0064532B">
        <w:rPr>
          <w:rFonts w:asciiTheme="majorHAnsi" w:hAnsiTheme="majorHAnsi"/>
          <w:sz w:val="18"/>
          <w:szCs w:val="18"/>
        </w:rPr>
        <w:t xml:space="preserve">For Bioengineering </w:t>
      </w:r>
      <w:r w:rsidR="0054201F">
        <w:rPr>
          <w:rFonts w:asciiTheme="majorHAnsi" w:hAnsiTheme="majorHAnsi"/>
          <w:sz w:val="18"/>
          <w:szCs w:val="18"/>
        </w:rPr>
        <w:t xml:space="preserve">academic </w:t>
      </w:r>
      <w:r w:rsidR="00EC6B6E">
        <w:rPr>
          <w:rFonts w:asciiTheme="majorHAnsi" w:hAnsiTheme="majorHAnsi"/>
          <w:sz w:val="18"/>
          <w:szCs w:val="18"/>
        </w:rPr>
        <w:t>advising, please contact:</w:t>
      </w:r>
    </w:p>
    <w:p w14:paraId="62AB3B1D" w14:textId="77777777" w:rsidR="005B0066" w:rsidRPr="00C671C2" w:rsidRDefault="005B0066" w:rsidP="00CB32F7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62C544FB" w14:textId="4D76F44F" w:rsidR="0064532B" w:rsidRDefault="00D545BE" w:rsidP="00CB32F7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Advising: </w:t>
      </w:r>
      <w:r w:rsidR="00EC6B6E">
        <w:rPr>
          <w:rFonts w:asciiTheme="majorHAnsi" w:hAnsiTheme="majorHAnsi"/>
          <w:sz w:val="18"/>
          <w:szCs w:val="18"/>
        </w:rPr>
        <w:t>Jasmine Nejad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6B3FF2">
        <w:rPr>
          <w:rFonts w:asciiTheme="majorHAnsi" w:hAnsiTheme="majorHAnsi"/>
          <w:sz w:val="18"/>
          <w:szCs w:val="18"/>
        </w:rPr>
        <w:t xml:space="preserve">For </w:t>
      </w:r>
      <w:r>
        <w:rPr>
          <w:rFonts w:asciiTheme="majorHAnsi" w:hAnsiTheme="majorHAnsi"/>
          <w:sz w:val="18"/>
          <w:szCs w:val="18"/>
        </w:rPr>
        <w:t>g</w:t>
      </w:r>
      <w:r w:rsidR="006B3FF2">
        <w:rPr>
          <w:rFonts w:asciiTheme="majorHAnsi" w:hAnsiTheme="majorHAnsi"/>
          <w:sz w:val="18"/>
          <w:szCs w:val="18"/>
        </w:rPr>
        <w:t>eneral</w:t>
      </w:r>
      <w:r>
        <w:rPr>
          <w:rFonts w:asciiTheme="majorHAnsi" w:hAnsiTheme="majorHAnsi"/>
          <w:sz w:val="18"/>
          <w:szCs w:val="18"/>
        </w:rPr>
        <w:t xml:space="preserve"> information</w:t>
      </w:r>
      <w:r w:rsidR="006B3FF2">
        <w:rPr>
          <w:rFonts w:asciiTheme="majorHAnsi" w:hAnsiTheme="majorHAnsi"/>
          <w:sz w:val="18"/>
          <w:szCs w:val="18"/>
        </w:rPr>
        <w:t>:</w:t>
      </w:r>
    </w:p>
    <w:p w14:paraId="1FD3FE2C" w14:textId="457487B6" w:rsidR="0064532B" w:rsidRDefault="00E65997" w:rsidP="00CB32F7">
      <w:pPr>
        <w:spacing w:after="0" w:line="240" w:lineRule="auto"/>
        <w:rPr>
          <w:rFonts w:asciiTheme="majorHAnsi" w:hAnsiTheme="majorHAnsi"/>
          <w:sz w:val="18"/>
          <w:szCs w:val="18"/>
        </w:rPr>
      </w:pPr>
      <w:hyperlink r:id="rId11" w:history="1">
        <w:r w:rsidR="00EC6B6E" w:rsidRPr="000510E2">
          <w:rPr>
            <w:rStyle w:val="Hyperlink"/>
            <w:rFonts w:asciiTheme="majorHAnsi" w:hAnsiTheme="majorHAnsi"/>
            <w:sz w:val="18"/>
            <w:szCs w:val="18"/>
          </w:rPr>
          <w:t>Jasmine.nejad@cuanschutz.edu</w:t>
        </w:r>
      </w:hyperlink>
      <w:r w:rsidR="00EC6B6E">
        <w:rPr>
          <w:rFonts w:asciiTheme="majorHAnsi" w:hAnsiTheme="majorHAnsi"/>
          <w:sz w:val="18"/>
          <w:szCs w:val="18"/>
        </w:rPr>
        <w:t xml:space="preserve"> </w:t>
      </w:r>
      <w:r w:rsidR="0064532B">
        <w:rPr>
          <w:rFonts w:asciiTheme="majorHAnsi" w:hAnsiTheme="majorHAnsi"/>
          <w:sz w:val="18"/>
          <w:szCs w:val="18"/>
        </w:rPr>
        <w:t xml:space="preserve"> </w:t>
      </w:r>
      <w:r w:rsidR="006B3FF2">
        <w:rPr>
          <w:rFonts w:asciiTheme="majorHAnsi" w:hAnsiTheme="majorHAnsi"/>
          <w:sz w:val="18"/>
          <w:szCs w:val="18"/>
        </w:rPr>
        <w:tab/>
      </w:r>
      <w:r w:rsidR="006B3FF2">
        <w:rPr>
          <w:rFonts w:asciiTheme="majorHAnsi" w:hAnsiTheme="majorHAnsi"/>
          <w:sz w:val="18"/>
          <w:szCs w:val="18"/>
        </w:rPr>
        <w:tab/>
      </w:r>
      <w:r w:rsidR="006B3FF2">
        <w:rPr>
          <w:rFonts w:asciiTheme="majorHAnsi" w:hAnsiTheme="majorHAnsi"/>
          <w:sz w:val="18"/>
          <w:szCs w:val="18"/>
        </w:rPr>
        <w:tab/>
      </w:r>
      <w:r w:rsidR="006B3FF2">
        <w:rPr>
          <w:rFonts w:asciiTheme="majorHAnsi" w:hAnsiTheme="majorHAnsi"/>
          <w:sz w:val="18"/>
          <w:szCs w:val="18"/>
        </w:rPr>
        <w:tab/>
      </w:r>
      <w:r w:rsidR="006B3FF2">
        <w:rPr>
          <w:rFonts w:asciiTheme="majorHAnsi" w:hAnsiTheme="majorHAnsi"/>
          <w:sz w:val="18"/>
          <w:szCs w:val="18"/>
        </w:rPr>
        <w:tab/>
        <w:t>College of Engineering, Design and Computing</w:t>
      </w:r>
    </w:p>
    <w:p w14:paraId="41BF4902" w14:textId="1A03EAFA" w:rsidR="0064532B" w:rsidRDefault="006B3FF2" w:rsidP="00CB32F7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79083F">
        <w:rPr>
          <w:rFonts w:asciiTheme="majorHAnsi" w:hAnsiTheme="majorHAnsi"/>
          <w:sz w:val="18"/>
          <w:szCs w:val="18"/>
        </w:rPr>
        <w:tab/>
      </w:r>
      <w:hyperlink r:id="rId12" w:history="1">
        <w:r w:rsidRPr="00350663">
          <w:rPr>
            <w:rStyle w:val="Hyperlink"/>
            <w:rFonts w:asciiTheme="majorHAnsi" w:hAnsiTheme="majorHAnsi"/>
            <w:sz w:val="18"/>
            <w:szCs w:val="18"/>
          </w:rPr>
          <w:t>engineering@ucdenver.edu</w:t>
        </w:r>
      </w:hyperlink>
      <w:r>
        <w:rPr>
          <w:rFonts w:asciiTheme="majorHAnsi" w:hAnsiTheme="majorHAnsi"/>
          <w:sz w:val="18"/>
          <w:szCs w:val="18"/>
        </w:rPr>
        <w:t xml:space="preserve"> </w:t>
      </w:r>
    </w:p>
    <w:p w14:paraId="60FA1B6F" w14:textId="061D63FA" w:rsidR="0064532B" w:rsidRPr="003A4EDE" w:rsidRDefault="006B3FF2" w:rsidP="0064532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79083F">
        <w:rPr>
          <w:rFonts w:asciiTheme="majorHAnsi" w:hAnsiTheme="majorHAnsi"/>
          <w:sz w:val="18"/>
          <w:szCs w:val="18"/>
        </w:rPr>
        <w:tab/>
      </w:r>
      <w:r w:rsidR="0079083F">
        <w:rPr>
          <w:rFonts w:asciiTheme="majorHAnsi" w:hAnsiTheme="majorHAnsi"/>
          <w:sz w:val="18"/>
          <w:szCs w:val="18"/>
        </w:rPr>
        <w:tab/>
      </w:r>
      <w:r w:rsidR="0079083F">
        <w:rPr>
          <w:rFonts w:asciiTheme="majorHAnsi" w:hAnsiTheme="majorHAnsi"/>
          <w:sz w:val="18"/>
          <w:szCs w:val="18"/>
        </w:rPr>
        <w:tab/>
      </w:r>
      <w:r w:rsidR="0079083F">
        <w:rPr>
          <w:rFonts w:asciiTheme="majorHAnsi" w:hAnsiTheme="majorHAnsi"/>
          <w:sz w:val="18"/>
          <w:szCs w:val="18"/>
        </w:rPr>
        <w:tab/>
      </w:r>
      <w:r w:rsidR="00D545BE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303-315-7170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9794F" w14:paraId="0834ED34" w14:textId="77777777" w:rsidTr="00900C7A">
        <w:tc>
          <w:tcPr>
            <w:tcW w:w="539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9D030A" w14:textId="6D6255FC" w:rsidR="00B9794F" w:rsidRPr="003C0C95" w:rsidRDefault="00B9794F" w:rsidP="00910CBF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539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A6AED" w14:textId="18A0FEE8" w:rsidR="00B9794F" w:rsidRPr="003C0C95" w:rsidRDefault="00B9794F" w:rsidP="00910CB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712A" w14:paraId="088A45CB" w14:textId="77777777" w:rsidTr="00900C7A">
        <w:tc>
          <w:tcPr>
            <w:tcW w:w="539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B5D060" w14:textId="062AB377" w:rsidR="00EC712A" w:rsidRPr="003A4EDE" w:rsidRDefault="00EE2FF9" w:rsidP="00EC712A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Biomedical Engineering</w:t>
            </w:r>
          </w:p>
          <w:p w14:paraId="6207C3DF" w14:textId="6623DC94" w:rsidR="00EC712A" w:rsidRPr="003A4EDE" w:rsidRDefault="00E65997" w:rsidP="00EC712A">
            <w:pPr>
              <w:rPr>
                <w:rFonts w:asciiTheme="majorHAnsi" w:hAnsiTheme="majorHAnsi"/>
                <w:sz w:val="18"/>
                <w:szCs w:val="18"/>
              </w:rPr>
            </w:pPr>
            <w:hyperlink r:id="rId13" w:history="1">
              <w:r w:rsidR="00862765" w:rsidRPr="008D7A7B">
                <w:rPr>
                  <w:rStyle w:val="Hyperlink"/>
                  <w:rFonts w:asciiTheme="majorHAnsi" w:hAnsiTheme="majorHAnsi"/>
                  <w:sz w:val="18"/>
                  <w:szCs w:val="18"/>
                </w:rPr>
                <w:t>bme@ucdenver.edu</w:t>
              </w:r>
            </w:hyperlink>
            <w:r w:rsidR="00EC712A" w:rsidRPr="003A4ED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B249C6A" w14:textId="720957D9" w:rsidR="00EC712A" w:rsidRPr="00C671C2" w:rsidRDefault="00EC712A" w:rsidP="0086276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A4EDE">
              <w:rPr>
                <w:rFonts w:asciiTheme="majorHAnsi" w:hAnsiTheme="majorHAnsi"/>
                <w:sz w:val="18"/>
                <w:szCs w:val="18"/>
              </w:rPr>
              <w:t xml:space="preserve">Visit the </w:t>
            </w:r>
            <w:r w:rsidR="00133577">
              <w:rPr>
                <w:rFonts w:asciiTheme="majorHAnsi" w:hAnsiTheme="majorHAnsi"/>
                <w:sz w:val="18"/>
                <w:szCs w:val="18"/>
              </w:rPr>
              <w:t>Bio</w:t>
            </w:r>
            <w:r w:rsidR="00862765">
              <w:rPr>
                <w:rFonts w:asciiTheme="majorHAnsi" w:hAnsiTheme="majorHAnsi"/>
                <w:sz w:val="18"/>
                <w:szCs w:val="18"/>
              </w:rPr>
              <w:t xml:space="preserve">medical Engineering </w:t>
            </w:r>
            <w:r w:rsidRPr="003A4EDE">
              <w:rPr>
                <w:rFonts w:asciiTheme="majorHAnsi" w:hAnsiTheme="majorHAnsi"/>
                <w:sz w:val="18"/>
                <w:szCs w:val="18"/>
              </w:rPr>
              <w:t xml:space="preserve"> website </w:t>
            </w:r>
            <w:hyperlink r:id="rId14" w:history="1">
              <w:r w:rsidRPr="003A4EDE">
                <w:rPr>
                  <w:rStyle w:val="Hyperlink"/>
                  <w:rFonts w:asciiTheme="majorHAnsi" w:hAnsiTheme="majorHAnsi"/>
                  <w:sz w:val="18"/>
                  <w:szCs w:val="18"/>
                </w:rPr>
                <w:t>here</w:t>
              </w:r>
            </w:hyperlink>
          </w:p>
        </w:tc>
        <w:tc>
          <w:tcPr>
            <w:tcW w:w="539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03D836" w14:textId="735FBCDB" w:rsidR="00EC712A" w:rsidRPr="002173EC" w:rsidRDefault="00EC712A" w:rsidP="00EC712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D3C04E" w14:textId="77777777" w:rsidR="00CB32F7" w:rsidRPr="0079359A" w:rsidRDefault="00CB32F7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26BAD6C9" w14:textId="77777777" w:rsidR="00F90B95" w:rsidRPr="00EC712A" w:rsidRDefault="00F90B95" w:rsidP="00F90B95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General Graduation Requirements</w:t>
      </w:r>
      <w:r w:rsidR="00E977AE" w:rsidRPr="00EC712A">
        <w:rPr>
          <w:rFonts w:ascii="Segoe UI Semibold" w:hAnsi="Segoe UI Semibold" w:cs="Segoe UI Semibold"/>
          <w:smallCaps/>
          <w:sz w:val="20"/>
          <w:szCs w:val="20"/>
        </w:rPr>
        <w:t xml:space="preserve"> &amp; Policies</w:t>
      </w:r>
    </w:p>
    <w:p w14:paraId="68CE925E" w14:textId="6D7D86EF" w:rsidR="00F90B95" w:rsidRDefault="00FE46F0" w:rsidP="00FE46F0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All CU Denver BIOE students are required to complete the following minimum general graduation requirements:</w:t>
      </w:r>
    </w:p>
    <w:p w14:paraId="3AB44719" w14:textId="77777777" w:rsidR="003A4EDE" w:rsidRPr="0079359A" w:rsidRDefault="003A4EDE" w:rsidP="00FE46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6BEC61AC" w14:textId="77777777" w:rsidR="00FE46F0" w:rsidRPr="003A4EDE" w:rsidRDefault="00FE46F0" w:rsidP="00FE46F0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Complete a minimum of 128 semester hours</w:t>
      </w:r>
    </w:p>
    <w:p w14:paraId="666BFB5E" w14:textId="77777777" w:rsidR="00FE46F0" w:rsidRPr="003A4EDE" w:rsidRDefault="00FE46F0" w:rsidP="00FE46F0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Achieve a minimum 2.0 CU cumulative grade point average (GPA)</w:t>
      </w:r>
    </w:p>
    <w:p w14:paraId="579736F7" w14:textId="77777777" w:rsidR="00FE46F0" w:rsidRPr="003A4EDE" w:rsidRDefault="00FE46F0" w:rsidP="00FE46F0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Complete all college and major requirements</w:t>
      </w:r>
    </w:p>
    <w:p w14:paraId="08833FC3" w14:textId="2B657E72" w:rsidR="00FE46F0" w:rsidRPr="003A4EDE" w:rsidRDefault="00FE46F0" w:rsidP="00FE46F0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 xml:space="preserve">Residency:  complete a minimum </w:t>
      </w:r>
      <w:r w:rsidR="006700F9">
        <w:rPr>
          <w:rFonts w:asciiTheme="majorHAnsi" w:hAnsiTheme="majorHAnsi"/>
          <w:sz w:val="18"/>
          <w:szCs w:val="18"/>
        </w:rPr>
        <w:t>of 30 CEDC</w:t>
      </w:r>
      <w:r w:rsidR="00AC3F84">
        <w:rPr>
          <w:rFonts w:asciiTheme="majorHAnsi" w:hAnsiTheme="majorHAnsi"/>
          <w:sz w:val="18"/>
          <w:szCs w:val="18"/>
        </w:rPr>
        <w:t xml:space="preserve"> hours as a declared CEDC</w:t>
      </w:r>
      <w:r w:rsidRPr="003A4EDE">
        <w:rPr>
          <w:rFonts w:asciiTheme="majorHAnsi" w:hAnsiTheme="majorHAnsi"/>
          <w:sz w:val="18"/>
          <w:szCs w:val="18"/>
        </w:rPr>
        <w:t xml:space="preserve"> student in good standing at CU Denver</w:t>
      </w:r>
    </w:p>
    <w:p w14:paraId="532E3D93" w14:textId="50E9AB4F" w:rsidR="00D047B7" w:rsidRPr="003A4EDE" w:rsidRDefault="00FE46F0" w:rsidP="00FE46F0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Terminal Residency: complete at least the final t</w:t>
      </w:r>
      <w:r w:rsidR="00AC3F84">
        <w:rPr>
          <w:rFonts w:asciiTheme="majorHAnsi" w:hAnsiTheme="majorHAnsi"/>
          <w:sz w:val="18"/>
          <w:szCs w:val="18"/>
        </w:rPr>
        <w:t>wo semesters as an enrolled CEDC</w:t>
      </w:r>
      <w:r w:rsidRPr="003A4EDE">
        <w:rPr>
          <w:rFonts w:asciiTheme="majorHAnsi" w:hAnsiTheme="majorHAnsi"/>
          <w:sz w:val="18"/>
          <w:szCs w:val="18"/>
        </w:rPr>
        <w:t xml:space="preserve"> student</w:t>
      </w:r>
    </w:p>
    <w:p w14:paraId="4272F568" w14:textId="77777777" w:rsidR="00FE46F0" w:rsidRPr="0079359A" w:rsidRDefault="00FE46F0" w:rsidP="00FE46F0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14:paraId="624494DF" w14:textId="77777777" w:rsidR="00FC47F0" w:rsidRPr="00EC712A" w:rsidRDefault="003A68A8" w:rsidP="00FC47F0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Program Requirements</w:t>
      </w:r>
      <w:r w:rsidR="00FC47F0" w:rsidRPr="00EC712A">
        <w:rPr>
          <w:rFonts w:ascii="Segoe UI Semibold" w:hAnsi="Segoe UI Semibold" w:cs="Segoe UI Semibold"/>
          <w:smallCaps/>
          <w:sz w:val="20"/>
          <w:szCs w:val="20"/>
        </w:rPr>
        <w:t xml:space="preserve"> </w:t>
      </w:r>
      <w:r w:rsidRPr="00EC712A">
        <w:rPr>
          <w:rFonts w:ascii="Segoe UI Semibold" w:hAnsi="Segoe UI Semibold" w:cs="Segoe UI Semibold"/>
          <w:smallCaps/>
          <w:sz w:val="20"/>
          <w:szCs w:val="20"/>
        </w:rPr>
        <w:t>&amp; Policies</w:t>
      </w:r>
    </w:p>
    <w:p w14:paraId="7C1018E2" w14:textId="77777777" w:rsidR="00FC47F0" w:rsidRPr="0079359A" w:rsidRDefault="00FC47F0" w:rsidP="00EA5AE7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110E7747" w14:textId="3AA12B16" w:rsidR="003A4EDE" w:rsidRPr="0079359A" w:rsidRDefault="004F524C" w:rsidP="000078CC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  <w:r w:rsidRPr="003A4EDE">
        <w:rPr>
          <w:rFonts w:asciiTheme="majorHAnsi" w:hAnsiTheme="majorHAnsi"/>
          <w:b/>
          <w:sz w:val="18"/>
          <w:szCs w:val="18"/>
        </w:rPr>
        <w:t>Students are r</w:t>
      </w:r>
      <w:r w:rsidR="006700F9">
        <w:rPr>
          <w:rFonts w:asciiTheme="majorHAnsi" w:hAnsiTheme="majorHAnsi"/>
          <w:b/>
          <w:sz w:val="18"/>
          <w:szCs w:val="18"/>
        </w:rPr>
        <w:t xml:space="preserve">esponsible for meeting with their </w:t>
      </w:r>
      <w:r w:rsidR="00CB32F7" w:rsidRPr="003A4EDE">
        <w:rPr>
          <w:rFonts w:asciiTheme="majorHAnsi" w:hAnsiTheme="majorHAnsi"/>
          <w:b/>
          <w:sz w:val="18"/>
          <w:szCs w:val="18"/>
        </w:rPr>
        <w:t xml:space="preserve">advisor in their </w:t>
      </w:r>
      <w:r w:rsidRPr="003A4EDE">
        <w:rPr>
          <w:rFonts w:asciiTheme="majorHAnsi" w:hAnsiTheme="majorHAnsi"/>
          <w:b/>
          <w:sz w:val="18"/>
          <w:szCs w:val="18"/>
        </w:rPr>
        <w:t>department to confirm major requirements</w:t>
      </w:r>
      <w:r w:rsidRPr="003A4EDE">
        <w:rPr>
          <w:rFonts w:asciiTheme="majorHAnsi" w:hAnsiTheme="majorHAnsi"/>
          <w:sz w:val="18"/>
          <w:szCs w:val="18"/>
        </w:rPr>
        <w:t xml:space="preserve">. </w:t>
      </w:r>
      <w:r w:rsidR="00C85523" w:rsidRPr="003A4EDE">
        <w:rPr>
          <w:rFonts w:asciiTheme="majorHAnsi" w:hAnsiTheme="majorHAnsi"/>
          <w:sz w:val="18"/>
          <w:szCs w:val="18"/>
        </w:rPr>
        <w:t xml:space="preserve">Students </w:t>
      </w:r>
      <w:r w:rsidR="00935BF4" w:rsidRPr="003A4EDE">
        <w:rPr>
          <w:rFonts w:asciiTheme="majorHAnsi" w:hAnsiTheme="majorHAnsi"/>
          <w:sz w:val="18"/>
          <w:szCs w:val="18"/>
        </w:rPr>
        <w:t>completing</w:t>
      </w:r>
      <w:r w:rsidR="00C85523" w:rsidRPr="003A4EDE">
        <w:rPr>
          <w:rFonts w:asciiTheme="majorHAnsi" w:hAnsiTheme="majorHAnsi"/>
          <w:sz w:val="18"/>
          <w:szCs w:val="18"/>
        </w:rPr>
        <w:t xml:space="preserve"> the </w:t>
      </w:r>
      <w:r w:rsidR="00CB32F7" w:rsidRPr="003A4EDE">
        <w:rPr>
          <w:rFonts w:asciiTheme="majorHAnsi" w:hAnsiTheme="majorHAnsi"/>
          <w:sz w:val="18"/>
          <w:szCs w:val="18"/>
        </w:rPr>
        <w:t>Bio</w:t>
      </w:r>
      <w:r w:rsidR="00862765">
        <w:rPr>
          <w:rFonts w:asciiTheme="majorHAnsi" w:hAnsiTheme="majorHAnsi"/>
          <w:sz w:val="18"/>
          <w:szCs w:val="18"/>
        </w:rPr>
        <w:t xml:space="preserve">medical Engineering </w:t>
      </w:r>
      <w:r w:rsidR="00C85523" w:rsidRPr="003A4EDE">
        <w:rPr>
          <w:rFonts w:asciiTheme="majorHAnsi" w:hAnsiTheme="majorHAnsi"/>
          <w:sz w:val="18"/>
          <w:szCs w:val="18"/>
        </w:rPr>
        <w:t>B.</w:t>
      </w:r>
      <w:r w:rsidR="00CB32F7" w:rsidRPr="003A4EDE">
        <w:rPr>
          <w:rFonts w:asciiTheme="majorHAnsi" w:hAnsiTheme="majorHAnsi"/>
          <w:sz w:val="18"/>
          <w:szCs w:val="18"/>
        </w:rPr>
        <w:t>S</w:t>
      </w:r>
      <w:r w:rsidR="00C85523" w:rsidRPr="003A4EDE">
        <w:rPr>
          <w:rFonts w:asciiTheme="majorHAnsi" w:hAnsiTheme="majorHAnsi"/>
          <w:sz w:val="18"/>
          <w:szCs w:val="18"/>
        </w:rPr>
        <w:t xml:space="preserve">. Degree </w:t>
      </w:r>
      <w:r w:rsidR="00935BF4" w:rsidRPr="003A4EDE">
        <w:rPr>
          <w:rFonts w:asciiTheme="majorHAnsi" w:hAnsiTheme="majorHAnsi"/>
          <w:sz w:val="18"/>
          <w:szCs w:val="18"/>
        </w:rPr>
        <w:t>are required to complete the following minimum program requirements:</w:t>
      </w:r>
    </w:p>
    <w:p w14:paraId="34170BED" w14:textId="00B1A838" w:rsidR="00812FB1" w:rsidRPr="00AD38D2" w:rsidRDefault="00812FB1" w:rsidP="00FE46F0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 xml:space="preserve">Complete 24 semester hours of </w:t>
      </w:r>
      <w:r w:rsidRPr="00AD38D2">
        <w:rPr>
          <w:rFonts w:asciiTheme="majorHAnsi" w:hAnsiTheme="majorHAnsi"/>
          <w:sz w:val="18"/>
          <w:szCs w:val="18"/>
        </w:rPr>
        <w:t>CU Denver Core Curriculum coursework.</w:t>
      </w:r>
    </w:p>
    <w:p w14:paraId="0EE0C341" w14:textId="4225558F" w:rsidR="00935BF4" w:rsidRPr="00AD38D2" w:rsidRDefault="00935BF4" w:rsidP="00FE46F0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AD38D2">
        <w:rPr>
          <w:rFonts w:asciiTheme="majorHAnsi" w:hAnsiTheme="majorHAnsi"/>
          <w:sz w:val="18"/>
          <w:szCs w:val="18"/>
        </w:rPr>
        <w:t xml:space="preserve">Complete a minimum of </w:t>
      </w:r>
      <w:r w:rsidR="00CB32F7" w:rsidRPr="00AD38D2">
        <w:rPr>
          <w:rFonts w:asciiTheme="majorHAnsi" w:hAnsiTheme="majorHAnsi"/>
          <w:sz w:val="18"/>
          <w:szCs w:val="18"/>
        </w:rPr>
        <w:t>5</w:t>
      </w:r>
      <w:r w:rsidR="00F018B8">
        <w:rPr>
          <w:rFonts w:asciiTheme="majorHAnsi" w:hAnsiTheme="majorHAnsi"/>
          <w:sz w:val="18"/>
          <w:szCs w:val="18"/>
        </w:rPr>
        <w:t>9</w:t>
      </w:r>
      <w:r w:rsidRPr="00AD38D2">
        <w:rPr>
          <w:rFonts w:asciiTheme="majorHAnsi" w:hAnsiTheme="majorHAnsi"/>
          <w:sz w:val="18"/>
          <w:szCs w:val="18"/>
        </w:rPr>
        <w:t xml:space="preserve"> semester hours </w:t>
      </w:r>
      <w:r w:rsidR="00C671C2">
        <w:rPr>
          <w:rFonts w:asciiTheme="majorHAnsi" w:hAnsiTheme="majorHAnsi"/>
          <w:sz w:val="18"/>
          <w:szCs w:val="18"/>
        </w:rPr>
        <w:t>of BIOE Downtown</w:t>
      </w:r>
      <w:r w:rsidR="00CB32F7" w:rsidRPr="00AD38D2">
        <w:rPr>
          <w:rFonts w:asciiTheme="majorHAnsi" w:hAnsiTheme="majorHAnsi"/>
          <w:sz w:val="18"/>
          <w:szCs w:val="18"/>
        </w:rPr>
        <w:t xml:space="preserve"> </w:t>
      </w:r>
      <w:r w:rsidR="003467A4" w:rsidRPr="00AD38D2">
        <w:rPr>
          <w:rFonts w:asciiTheme="majorHAnsi" w:hAnsiTheme="majorHAnsi"/>
          <w:sz w:val="18"/>
          <w:szCs w:val="18"/>
        </w:rPr>
        <w:t>coursework</w:t>
      </w:r>
      <w:r w:rsidR="00CB32F7" w:rsidRPr="00AD38D2">
        <w:rPr>
          <w:rFonts w:asciiTheme="majorHAnsi" w:hAnsiTheme="majorHAnsi"/>
          <w:sz w:val="18"/>
          <w:szCs w:val="18"/>
        </w:rPr>
        <w:t xml:space="preserve"> </w:t>
      </w:r>
      <w:r w:rsidR="00AD38D2" w:rsidRPr="00AD38D2">
        <w:rPr>
          <w:rFonts w:asciiTheme="majorHAnsi" w:hAnsiTheme="majorHAnsi"/>
          <w:sz w:val="18"/>
          <w:szCs w:val="18"/>
        </w:rPr>
        <w:t>with a grade of C – or better and a 2.0 GPA or higher.</w:t>
      </w:r>
    </w:p>
    <w:p w14:paraId="359D440C" w14:textId="17F34975" w:rsidR="00CB32F7" w:rsidRPr="003A4EDE" w:rsidRDefault="00CB32F7" w:rsidP="00FE46F0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Complete a minimum of 4</w:t>
      </w:r>
      <w:r w:rsidR="00F018B8">
        <w:rPr>
          <w:rFonts w:asciiTheme="majorHAnsi" w:hAnsiTheme="majorHAnsi"/>
          <w:sz w:val="18"/>
          <w:szCs w:val="18"/>
        </w:rPr>
        <w:t>5</w:t>
      </w:r>
      <w:r w:rsidRPr="003A4EDE">
        <w:rPr>
          <w:rFonts w:asciiTheme="majorHAnsi" w:hAnsiTheme="majorHAnsi"/>
          <w:sz w:val="18"/>
          <w:szCs w:val="18"/>
        </w:rPr>
        <w:t xml:space="preserve"> semester hours of </w:t>
      </w:r>
      <w:r w:rsidRPr="00AD38D2">
        <w:rPr>
          <w:rFonts w:asciiTheme="majorHAnsi" w:hAnsiTheme="majorHAnsi"/>
          <w:sz w:val="18"/>
          <w:szCs w:val="18"/>
        </w:rPr>
        <w:t xml:space="preserve">upper-division bioengineering </w:t>
      </w:r>
      <w:r w:rsidR="00812FB1" w:rsidRPr="00AD38D2">
        <w:rPr>
          <w:rFonts w:asciiTheme="majorHAnsi" w:hAnsiTheme="majorHAnsi"/>
          <w:sz w:val="18"/>
          <w:szCs w:val="18"/>
        </w:rPr>
        <w:t xml:space="preserve">coursework, including 12 semester hours </w:t>
      </w:r>
      <w:r w:rsidR="00AD38D2" w:rsidRPr="00AD38D2">
        <w:rPr>
          <w:rFonts w:asciiTheme="majorHAnsi" w:hAnsiTheme="majorHAnsi"/>
          <w:sz w:val="18"/>
          <w:szCs w:val="18"/>
        </w:rPr>
        <w:t xml:space="preserve">of approved technical electives </w:t>
      </w:r>
      <w:r w:rsidRPr="00AD38D2">
        <w:rPr>
          <w:rFonts w:asciiTheme="majorHAnsi" w:hAnsiTheme="majorHAnsi"/>
          <w:sz w:val="18"/>
          <w:szCs w:val="18"/>
        </w:rPr>
        <w:t xml:space="preserve">with a grade of </w:t>
      </w:r>
      <w:r w:rsidR="00AD38D2" w:rsidRPr="00AD38D2">
        <w:rPr>
          <w:rFonts w:asciiTheme="majorHAnsi" w:hAnsiTheme="majorHAnsi"/>
          <w:sz w:val="18"/>
          <w:szCs w:val="18"/>
        </w:rPr>
        <w:t>C- or higher in each course</w:t>
      </w:r>
      <w:r w:rsidR="00AD38D2">
        <w:rPr>
          <w:rFonts w:asciiTheme="majorHAnsi" w:hAnsiTheme="majorHAnsi"/>
          <w:color w:val="FF0000"/>
          <w:sz w:val="18"/>
          <w:szCs w:val="18"/>
        </w:rPr>
        <w:t>.</w:t>
      </w:r>
      <w:r w:rsidRPr="003A4EDE">
        <w:rPr>
          <w:rFonts w:asciiTheme="majorHAnsi" w:hAnsiTheme="majorHAnsi"/>
          <w:color w:val="FF0000"/>
          <w:sz w:val="18"/>
          <w:szCs w:val="18"/>
        </w:rPr>
        <w:t xml:space="preserve"> </w:t>
      </w:r>
      <w:r w:rsidRPr="003A4EDE">
        <w:rPr>
          <w:rFonts w:asciiTheme="majorHAnsi" w:hAnsiTheme="majorHAnsi"/>
          <w:sz w:val="18"/>
          <w:szCs w:val="18"/>
        </w:rPr>
        <w:t xml:space="preserve">All upper-division </w:t>
      </w:r>
      <w:r w:rsidR="00812FB1" w:rsidRPr="003A4EDE">
        <w:rPr>
          <w:rFonts w:asciiTheme="majorHAnsi" w:hAnsiTheme="majorHAnsi"/>
          <w:sz w:val="18"/>
          <w:szCs w:val="18"/>
        </w:rPr>
        <w:t>bioengineering</w:t>
      </w:r>
      <w:r w:rsidRPr="003A4EDE">
        <w:rPr>
          <w:rFonts w:asciiTheme="majorHAnsi" w:hAnsiTheme="majorHAnsi"/>
          <w:sz w:val="18"/>
          <w:szCs w:val="18"/>
        </w:rPr>
        <w:t xml:space="preserve"> courses are taught at the Anschutz Medical Campus (AMC).</w:t>
      </w:r>
      <w:r w:rsidR="00812FB1" w:rsidRPr="003A4EDE">
        <w:rPr>
          <w:rFonts w:asciiTheme="majorHAnsi" w:hAnsiTheme="majorHAnsi"/>
          <w:sz w:val="18"/>
          <w:szCs w:val="18"/>
        </w:rPr>
        <w:t xml:space="preserve"> Of the twelve </w:t>
      </w:r>
      <w:r w:rsidR="00006514">
        <w:rPr>
          <w:rFonts w:asciiTheme="majorHAnsi" w:hAnsiTheme="majorHAnsi"/>
          <w:sz w:val="18"/>
          <w:szCs w:val="18"/>
        </w:rPr>
        <w:t>technical</w:t>
      </w:r>
      <w:r w:rsidR="00812FB1" w:rsidRPr="003A4EDE">
        <w:rPr>
          <w:rFonts w:asciiTheme="majorHAnsi" w:hAnsiTheme="majorHAnsi"/>
          <w:sz w:val="18"/>
          <w:szCs w:val="18"/>
        </w:rPr>
        <w:t xml:space="preserve"> elective hours, a minimum of </w:t>
      </w:r>
      <w:r w:rsidR="00006514">
        <w:rPr>
          <w:rFonts w:asciiTheme="majorHAnsi" w:hAnsiTheme="majorHAnsi"/>
          <w:sz w:val="18"/>
          <w:szCs w:val="18"/>
        </w:rPr>
        <w:t>9 credit hours must be</w:t>
      </w:r>
      <w:r w:rsidR="00812FB1" w:rsidRPr="003A4EDE">
        <w:rPr>
          <w:rFonts w:asciiTheme="majorHAnsi" w:hAnsiTheme="majorHAnsi"/>
          <w:sz w:val="18"/>
          <w:szCs w:val="18"/>
        </w:rPr>
        <w:t xml:space="preserve"> taught within the Department of Bioengineering</w:t>
      </w:r>
      <w:r w:rsidR="00F018B8">
        <w:rPr>
          <w:rFonts w:asciiTheme="majorHAnsi" w:hAnsiTheme="majorHAnsi"/>
          <w:sz w:val="18"/>
          <w:szCs w:val="18"/>
        </w:rPr>
        <w:t xml:space="preserve"> or 6 credits if petition is approved</w:t>
      </w:r>
      <w:r w:rsidR="00812FB1" w:rsidRPr="003A4EDE">
        <w:rPr>
          <w:rFonts w:asciiTheme="majorHAnsi" w:hAnsiTheme="majorHAnsi"/>
          <w:sz w:val="18"/>
          <w:szCs w:val="18"/>
        </w:rPr>
        <w:t>.</w:t>
      </w:r>
    </w:p>
    <w:p w14:paraId="7FDFEE5E" w14:textId="77777777" w:rsidR="00812FB1" w:rsidRPr="0079359A" w:rsidRDefault="00812FB1" w:rsidP="00812FB1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4"/>
        <w:gridCol w:w="726"/>
        <w:gridCol w:w="4670"/>
      </w:tblGrid>
      <w:tr w:rsidR="00812FB1" w:rsidRPr="003A68A8" w14:paraId="7548E539" w14:textId="77777777" w:rsidTr="005A6012">
        <w:trPr>
          <w:trHeight w:val="173"/>
        </w:trPr>
        <w:tc>
          <w:tcPr>
            <w:tcW w:w="2500" w:type="pct"/>
            <w:shd w:val="clear" w:color="auto" w:fill="E7E6E6" w:themeFill="background2"/>
          </w:tcPr>
          <w:p w14:paraId="2009CF7F" w14:textId="77777777" w:rsidR="00812FB1" w:rsidRPr="00924DE3" w:rsidRDefault="00812FB1" w:rsidP="005A601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Courses</w:t>
            </w:r>
          </w:p>
        </w:tc>
        <w:tc>
          <w:tcPr>
            <w:tcW w:w="336" w:type="pct"/>
            <w:shd w:val="clear" w:color="auto" w:fill="E7E6E6" w:themeFill="background2"/>
          </w:tcPr>
          <w:p w14:paraId="3369F6C8" w14:textId="77777777" w:rsidR="00812FB1" w:rsidRPr="00924DE3" w:rsidRDefault="00812FB1" w:rsidP="005A601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Credits</w:t>
            </w:r>
          </w:p>
        </w:tc>
        <w:tc>
          <w:tcPr>
            <w:tcW w:w="2164" w:type="pct"/>
            <w:shd w:val="clear" w:color="auto" w:fill="E7E6E6" w:themeFill="background2"/>
          </w:tcPr>
          <w:p w14:paraId="032D209D" w14:textId="77777777" w:rsidR="00812FB1" w:rsidRPr="00924DE3" w:rsidRDefault="00812FB1" w:rsidP="005A601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Notes</w:t>
            </w:r>
          </w:p>
        </w:tc>
      </w:tr>
      <w:tr w:rsidR="00812FB1" w:rsidRPr="00D47FDB" w14:paraId="656D1218" w14:textId="77777777" w:rsidTr="005A6012">
        <w:trPr>
          <w:trHeight w:val="288"/>
        </w:trPr>
        <w:tc>
          <w:tcPr>
            <w:tcW w:w="5000" w:type="pct"/>
            <w:gridSpan w:val="3"/>
            <w:shd w:val="clear" w:color="auto" w:fill="C00000"/>
            <w:vAlign w:val="center"/>
          </w:tcPr>
          <w:p w14:paraId="088EB2C6" w14:textId="77777777" w:rsidR="00812FB1" w:rsidRPr="00960FD7" w:rsidRDefault="00812FB1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27B9">
              <w:rPr>
                <w:rFonts w:asciiTheme="majorHAnsi" w:hAnsiTheme="majorHAnsi"/>
                <w:b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8A04FA">
              <w:rPr>
                <w:rFonts w:asciiTheme="majorHAnsi" w:hAnsiTheme="majorHAnsi"/>
                <w:b/>
                <w:sz w:val="16"/>
                <w:szCs w:val="16"/>
              </w:rPr>
              <w:t>Course prerequisites change regularly. Students are responsible for consulting advisors and the class schedule in the student portal for prerequisite information.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D27B9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</w:tr>
      <w:tr w:rsidR="00812FB1" w14:paraId="6F036B68" w14:textId="77777777" w:rsidTr="005A6012">
        <w:trPr>
          <w:trHeight w:val="173"/>
        </w:trPr>
        <w:tc>
          <w:tcPr>
            <w:tcW w:w="2500" w:type="pct"/>
            <w:vAlign w:val="center"/>
          </w:tcPr>
          <w:p w14:paraId="245C1D74" w14:textId="3E9CFDAA" w:rsidR="00812FB1" w:rsidRPr="004F524C" w:rsidRDefault="00812FB1" w:rsidP="005A601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F524C">
              <w:rPr>
                <w:rFonts w:asciiTheme="majorHAnsi" w:hAnsiTheme="majorHAnsi"/>
                <w:b/>
                <w:sz w:val="18"/>
                <w:szCs w:val="18"/>
              </w:rPr>
              <w:t xml:space="preserve">Required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CU Denver Core Curriculum Coursework</w:t>
            </w:r>
          </w:p>
        </w:tc>
        <w:tc>
          <w:tcPr>
            <w:tcW w:w="336" w:type="pct"/>
            <w:vAlign w:val="center"/>
          </w:tcPr>
          <w:p w14:paraId="7CE2B2D8" w14:textId="604D811E" w:rsidR="00812FB1" w:rsidRPr="004F524C" w:rsidRDefault="00812FB1" w:rsidP="005A60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</w:t>
            </w:r>
          </w:p>
        </w:tc>
        <w:tc>
          <w:tcPr>
            <w:tcW w:w="2164" w:type="pct"/>
            <w:vAlign w:val="center"/>
          </w:tcPr>
          <w:p w14:paraId="1FF40228" w14:textId="44E09F29" w:rsidR="00812FB1" w:rsidRPr="00F80F95" w:rsidRDefault="00E65997" w:rsidP="005A6012">
            <w:pPr>
              <w:rPr>
                <w:rFonts w:asciiTheme="majorHAnsi" w:hAnsiTheme="majorHAnsi"/>
                <w:sz w:val="16"/>
                <w:szCs w:val="16"/>
              </w:rPr>
            </w:pPr>
            <w:hyperlink r:id="rId15" w:history="1">
              <w:r w:rsidR="00F80F95" w:rsidRPr="00D353AA">
                <w:rPr>
                  <w:rStyle w:val="Hyperlink"/>
                  <w:rFonts w:asciiTheme="majorHAnsi" w:hAnsiTheme="majorHAnsi"/>
                  <w:sz w:val="16"/>
                  <w:szCs w:val="16"/>
                </w:rPr>
                <w:t>CU Denver Core Curriculum</w:t>
              </w:r>
            </w:hyperlink>
            <w:r w:rsidR="00C5109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812FB1" w14:paraId="357C6DA3" w14:textId="77777777" w:rsidTr="005A6012">
        <w:trPr>
          <w:trHeight w:val="173"/>
        </w:trPr>
        <w:tc>
          <w:tcPr>
            <w:tcW w:w="2500" w:type="pct"/>
            <w:vAlign w:val="center"/>
          </w:tcPr>
          <w:p w14:paraId="2D206D16" w14:textId="55C1F707" w:rsidR="00812FB1" w:rsidRPr="004F524C" w:rsidRDefault="00812FB1" w:rsidP="00C671C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F524C">
              <w:rPr>
                <w:rFonts w:asciiTheme="majorHAnsi" w:hAnsiTheme="majorHAnsi"/>
                <w:b/>
                <w:sz w:val="18"/>
                <w:szCs w:val="18"/>
              </w:rPr>
              <w:t xml:space="preserve">Required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BIOE </w:t>
            </w:r>
            <w:r w:rsidR="00C671C2">
              <w:rPr>
                <w:rFonts w:asciiTheme="majorHAnsi" w:hAnsiTheme="majorHAnsi"/>
                <w:b/>
                <w:sz w:val="18"/>
                <w:szCs w:val="18"/>
              </w:rPr>
              <w:t xml:space="preserve">Downtown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Coursework</w:t>
            </w:r>
          </w:p>
        </w:tc>
        <w:tc>
          <w:tcPr>
            <w:tcW w:w="336" w:type="pct"/>
            <w:vAlign w:val="center"/>
          </w:tcPr>
          <w:p w14:paraId="5005AF65" w14:textId="7739C377" w:rsidR="00812FB1" w:rsidRDefault="00EC6B6E" w:rsidP="00812FB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59</w:t>
            </w:r>
          </w:p>
        </w:tc>
        <w:tc>
          <w:tcPr>
            <w:tcW w:w="2164" w:type="pct"/>
            <w:vAlign w:val="center"/>
          </w:tcPr>
          <w:p w14:paraId="05269DB2" w14:textId="77777777" w:rsidR="00812FB1" w:rsidRPr="004F524C" w:rsidRDefault="00812FB1" w:rsidP="00812FB1">
            <w:pPr>
              <w:rPr>
                <w:rFonts w:asciiTheme="majorHAnsi" w:hAnsiTheme="majorHAnsi"/>
                <w:b/>
                <w:i/>
                <w:sz w:val="16"/>
                <w:szCs w:val="16"/>
              </w:rPr>
            </w:pPr>
          </w:p>
        </w:tc>
      </w:tr>
      <w:tr w:rsidR="00812FB1" w14:paraId="7B5D4307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713C5B6E" w14:textId="278208C7" w:rsidR="00812FB1" w:rsidRDefault="00812FB1" w:rsidP="00812FB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</w:t>
            </w:r>
            <w:r w:rsidR="0082457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1401 Calculus I</w:t>
            </w:r>
          </w:p>
        </w:tc>
        <w:tc>
          <w:tcPr>
            <w:tcW w:w="336" w:type="pct"/>
            <w:vAlign w:val="center"/>
          </w:tcPr>
          <w:p w14:paraId="338C8578" w14:textId="77777777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vAlign w:val="center"/>
          </w:tcPr>
          <w:p w14:paraId="30E925D6" w14:textId="329F3761" w:rsidR="00812FB1" w:rsidRDefault="00812FB1" w:rsidP="00812FB1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Prerequisi</w:t>
            </w:r>
            <w:r w:rsidR="00CD59FF">
              <w:rPr>
                <w:rFonts w:asciiTheme="majorHAnsi" w:hAnsiTheme="majorHAnsi"/>
                <w:i/>
                <w:sz w:val="16"/>
                <w:szCs w:val="16"/>
              </w:rPr>
              <w:t>te: Placement; fulfills CORE Mathematics</w:t>
            </w:r>
          </w:p>
        </w:tc>
      </w:tr>
      <w:tr w:rsidR="00812FB1" w14:paraId="56F46068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43E15DE7" w14:textId="42978718" w:rsidR="00812FB1" w:rsidRPr="007E641D" w:rsidRDefault="00812FB1" w:rsidP="00812FB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</w:t>
            </w:r>
            <w:r w:rsidR="0082457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2411 Calculus II</w:t>
            </w:r>
          </w:p>
        </w:tc>
        <w:tc>
          <w:tcPr>
            <w:tcW w:w="336" w:type="pct"/>
            <w:vAlign w:val="center"/>
          </w:tcPr>
          <w:p w14:paraId="37DC3239" w14:textId="77777777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vAlign w:val="center"/>
          </w:tcPr>
          <w:p w14:paraId="157F7D3E" w14:textId="77777777" w:rsidR="00812FB1" w:rsidRDefault="00812FB1" w:rsidP="00812FB1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Prerequisite: C- or better in MATH1401</w:t>
            </w:r>
          </w:p>
        </w:tc>
      </w:tr>
      <w:tr w:rsidR="00812FB1" w14:paraId="0C063D2D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7823480D" w14:textId="4A268487" w:rsidR="00812FB1" w:rsidRDefault="00812FB1" w:rsidP="00812F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</w:t>
            </w:r>
            <w:r w:rsidR="0082457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2421 Calculus III</w:t>
            </w:r>
          </w:p>
        </w:tc>
        <w:tc>
          <w:tcPr>
            <w:tcW w:w="336" w:type="pct"/>
            <w:vAlign w:val="center"/>
          </w:tcPr>
          <w:p w14:paraId="7C90057E" w14:textId="77777777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vAlign w:val="center"/>
          </w:tcPr>
          <w:p w14:paraId="3C2FACD5" w14:textId="77777777" w:rsidR="00812FB1" w:rsidRPr="00932086" w:rsidRDefault="00812FB1" w:rsidP="00812FB1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Prerequisite: C- or better in MATH2411</w:t>
            </w:r>
          </w:p>
        </w:tc>
      </w:tr>
      <w:tr w:rsidR="005A6012" w14:paraId="299675D0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3640883B" w14:textId="42B6FC98" w:rsidR="005A6012" w:rsidRDefault="005A6012" w:rsidP="005A60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</w:t>
            </w:r>
            <w:r w:rsidR="0082457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3195 Linear Algebra and Differential Equations</w:t>
            </w:r>
          </w:p>
        </w:tc>
        <w:tc>
          <w:tcPr>
            <w:tcW w:w="336" w:type="pct"/>
            <w:vAlign w:val="center"/>
          </w:tcPr>
          <w:p w14:paraId="64B7056A" w14:textId="5B950674" w:rsidR="005A6012" w:rsidRPr="005A6012" w:rsidRDefault="005A6012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vAlign w:val="center"/>
          </w:tcPr>
          <w:p w14:paraId="5C57A65F" w14:textId="7F256F85" w:rsidR="005A6012" w:rsidRDefault="005A6012" w:rsidP="005A6012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Prerequisite: C- or better in MATH2411</w:t>
            </w:r>
          </w:p>
        </w:tc>
      </w:tr>
      <w:tr w:rsidR="00812FB1" w14:paraId="7B21D42C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2C6DE85A" w14:textId="6ECD7929" w:rsidR="00812FB1" w:rsidRDefault="00812FB1" w:rsidP="0082457B">
            <w:pPr>
              <w:rPr>
                <w:rFonts w:asciiTheme="majorHAnsi" w:hAnsiTheme="majorHAnsi"/>
                <w:sz w:val="16"/>
                <w:szCs w:val="16"/>
              </w:rPr>
            </w:pPr>
            <w:r w:rsidRPr="00D47FDB">
              <w:rPr>
                <w:rFonts w:asciiTheme="majorHAnsi" w:hAnsiTheme="majorHAnsi"/>
                <w:sz w:val="16"/>
                <w:szCs w:val="16"/>
              </w:rPr>
              <w:t xml:space="preserve">BIOL </w:t>
            </w:r>
            <w:r w:rsidR="0082457B">
              <w:rPr>
                <w:rFonts w:asciiTheme="majorHAnsi" w:hAnsiTheme="majorHAnsi"/>
                <w:sz w:val="16"/>
                <w:szCs w:val="16"/>
              </w:rPr>
              <w:t xml:space="preserve">2010/2011 Organisms to Ecosystems with Lab  </w:t>
            </w:r>
          </w:p>
        </w:tc>
        <w:tc>
          <w:tcPr>
            <w:tcW w:w="336" w:type="pct"/>
            <w:vAlign w:val="center"/>
          </w:tcPr>
          <w:p w14:paraId="0F779CAA" w14:textId="2F80CA7C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noWrap/>
            <w:vAlign w:val="center"/>
          </w:tcPr>
          <w:p w14:paraId="7AC1E2AC" w14:textId="6DDBE3CF" w:rsidR="000C76A7" w:rsidRPr="000C76A7" w:rsidRDefault="000C76A7" w:rsidP="0082457B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812FB1" w14:paraId="7625AFDB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4FAE7B06" w14:textId="01BE74A8" w:rsidR="00812FB1" w:rsidRPr="00D47FDB" w:rsidRDefault="00812FB1" w:rsidP="0082457B">
            <w:pPr>
              <w:rPr>
                <w:rFonts w:asciiTheme="majorHAnsi" w:hAnsiTheme="majorHAnsi"/>
                <w:sz w:val="16"/>
                <w:szCs w:val="16"/>
              </w:rPr>
            </w:pPr>
            <w:r w:rsidRPr="00D47FDB">
              <w:rPr>
                <w:rFonts w:asciiTheme="majorHAnsi" w:hAnsiTheme="majorHAnsi"/>
                <w:sz w:val="16"/>
                <w:szCs w:val="16"/>
              </w:rPr>
              <w:t xml:space="preserve">BIOL </w:t>
            </w:r>
            <w:r w:rsidR="0082457B">
              <w:rPr>
                <w:rFonts w:asciiTheme="majorHAnsi" w:hAnsiTheme="majorHAnsi"/>
                <w:sz w:val="16"/>
                <w:szCs w:val="16"/>
              </w:rPr>
              <w:t>2020/2021  Molecules and Cells with Lab</w:t>
            </w:r>
          </w:p>
        </w:tc>
        <w:tc>
          <w:tcPr>
            <w:tcW w:w="336" w:type="pct"/>
            <w:vAlign w:val="center"/>
          </w:tcPr>
          <w:p w14:paraId="73B26E57" w14:textId="530E9F2B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vAlign w:val="center"/>
          </w:tcPr>
          <w:p w14:paraId="1F4005A8" w14:textId="38F4EF03" w:rsidR="00812FB1" w:rsidRPr="00FD27B9" w:rsidRDefault="00812FB1" w:rsidP="008245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D27B9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47FDB">
              <w:rPr>
                <w:rFonts w:asciiTheme="majorHAnsi" w:hAnsiTheme="majorHAnsi"/>
                <w:i/>
                <w:sz w:val="16"/>
                <w:szCs w:val="16"/>
              </w:rPr>
              <w:t xml:space="preserve">Prerequisite: </w:t>
            </w:r>
            <w:r w:rsidR="0082457B">
              <w:rPr>
                <w:rFonts w:asciiTheme="majorHAnsi" w:hAnsiTheme="majorHAnsi"/>
                <w:i/>
                <w:sz w:val="16"/>
                <w:szCs w:val="16"/>
              </w:rPr>
              <w:t>BIOL 2010/2011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 with grade</w:t>
            </w:r>
            <w:r w:rsidRPr="00D47FDB">
              <w:rPr>
                <w:rFonts w:asciiTheme="majorHAnsi" w:hAnsiTheme="majorHAnsi"/>
                <w:i/>
                <w:sz w:val="16"/>
                <w:szCs w:val="16"/>
              </w:rPr>
              <w:t xml:space="preserve"> of C- or higher</w:t>
            </w:r>
          </w:p>
        </w:tc>
      </w:tr>
      <w:tr w:rsidR="00812FB1" w14:paraId="19445152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23FBDE68" w14:textId="749CBB1D" w:rsidR="00812FB1" w:rsidRPr="00D47FDB" w:rsidRDefault="00812FB1" w:rsidP="00812FB1">
            <w:pPr>
              <w:rPr>
                <w:rFonts w:asciiTheme="majorHAnsi" w:hAnsiTheme="majorHAnsi"/>
                <w:sz w:val="16"/>
                <w:szCs w:val="16"/>
              </w:rPr>
            </w:pPr>
            <w:r w:rsidRPr="00D47FDB">
              <w:rPr>
                <w:rFonts w:asciiTheme="majorHAnsi" w:hAnsiTheme="majorHAnsi"/>
                <w:sz w:val="16"/>
                <w:szCs w:val="16"/>
              </w:rPr>
              <w:t>CHEM 2031 &amp; 20</w:t>
            </w:r>
            <w:r>
              <w:rPr>
                <w:rFonts w:asciiTheme="majorHAnsi" w:hAnsiTheme="majorHAnsi"/>
                <w:sz w:val="16"/>
                <w:szCs w:val="16"/>
              </w:rPr>
              <w:t>38 General Chemistry I with lab</w:t>
            </w:r>
          </w:p>
        </w:tc>
        <w:tc>
          <w:tcPr>
            <w:tcW w:w="336" w:type="pct"/>
            <w:vAlign w:val="center"/>
          </w:tcPr>
          <w:p w14:paraId="1090098F" w14:textId="3CCA5399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2164" w:type="pct"/>
            <w:vAlign w:val="center"/>
          </w:tcPr>
          <w:p w14:paraId="00CB7B42" w14:textId="38F5ED86" w:rsidR="00812FB1" w:rsidRPr="00FD27B9" w:rsidRDefault="00812FB1" w:rsidP="00812F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D27B9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47FDB">
              <w:rPr>
                <w:rFonts w:asciiTheme="majorHAnsi" w:hAnsiTheme="majorHAnsi"/>
                <w:i/>
                <w:sz w:val="16"/>
                <w:szCs w:val="16"/>
              </w:rPr>
              <w:t>Prerequisite: High School chemistry or CHEM 1000 recommended</w:t>
            </w:r>
          </w:p>
        </w:tc>
      </w:tr>
      <w:tr w:rsidR="00812FB1" w14:paraId="13B4AEBF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5091FEEB" w14:textId="7BF8D39E" w:rsidR="00812FB1" w:rsidRPr="00D47FDB" w:rsidRDefault="00812FB1" w:rsidP="00812FB1">
            <w:pPr>
              <w:rPr>
                <w:rFonts w:asciiTheme="majorHAnsi" w:hAnsiTheme="majorHAnsi"/>
                <w:sz w:val="16"/>
                <w:szCs w:val="16"/>
              </w:rPr>
            </w:pPr>
            <w:r w:rsidRPr="00D47FDB">
              <w:rPr>
                <w:rFonts w:asciiTheme="majorHAnsi" w:hAnsiTheme="majorHAnsi"/>
                <w:sz w:val="16"/>
                <w:szCs w:val="16"/>
              </w:rPr>
              <w:t>CHEM 2061 &amp; 20</w:t>
            </w:r>
            <w:r>
              <w:rPr>
                <w:rFonts w:asciiTheme="majorHAnsi" w:hAnsiTheme="majorHAnsi"/>
                <w:sz w:val="16"/>
                <w:szCs w:val="16"/>
              </w:rPr>
              <w:t>68 General Chemistry I with lab</w:t>
            </w:r>
          </w:p>
        </w:tc>
        <w:tc>
          <w:tcPr>
            <w:tcW w:w="336" w:type="pct"/>
            <w:vAlign w:val="center"/>
          </w:tcPr>
          <w:p w14:paraId="0BED5843" w14:textId="3C7D2FA8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2164" w:type="pct"/>
            <w:vAlign w:val="center"/>
          </w:tcPr>
          <w:p w14:paraId="2B5FC27B" w14:textId="4C4DCCD8" w:rsidR="00812FB1" w:rsidRPr="00FD27B9" w:rsidRDefault="00812FB1" w:rsidP="00812F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D27B9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47FDB">
              <w:rPr>
                <w:rFonts w:asciiTheme="majorHAnsi" w:hAnsiTheme="majorHAnsi"/>
                <w:i/>
                <w:sz w:val="16"/>
                <w:szCs w:val="16"/>
              </w:rPr>
              <w:t xml:space="preserve">Prerequisite: General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CHEM I with lab with grade</w:t>
            </w:r>
            <w:r w:rsidRPr="00D47FDB">
              <w:rPr>
                <w:rFonts w:asciiTheme="majorHAnsi" w:hAnsiTheme="majorHAnsi"/>
                <w:i/>
                <w:sz w:val="16"/>
                <w:szCs w:val="16"/>
              </w:rPr>
              <w:t xml:space="preserve"> of C- or higher</w:t>
            </w:r>
          </w:p>
        </w:tc>
      </w:tr>
      <w:tr w:rsidR="00812FB1" w14:paraId="2BF23061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47832727" w14:textId="0593C9C7" w:rsidR="00812FB1" w:rsidRPr="00D47FDB" w:rsidRDefault="00812FB1" w:rsidP="00812F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CHEM 3411 &amp; 3418 Organic Chemistry I with lab</w:t>
            </w:r>
          </w:p>
        </w:tc>
        <w:tc>
          <w:tcPr>
            <w:tcW w:w="336" w:type="pct"/>
            <w:vAlign w:val="center"/>
          </w:tcPr>
          <w:p w14:paraId="0D81D584" w14:textId="4C85CD3F" w:rsidR="00812FB1" w:rsidRPr="005A6012" w:rsidRDefault="003467A4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2164" w:type="pct"/>
            <w:vAlign w:val="center"/>
          </w:tcPr>
          <w:p w14:paraId="48E8F455" w14:textId="54ED4F94" w:rsidR="00812FB1" w:rsidRPr="00FD27B9" w:rsidRDefault="00812FB1" w:rsidP="00812F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D27B9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47FDB">
              <w:rPr>
                <w:rFonts w:asciiTheme="majorHAnsi" w:hAnsiTheme="majorHAnsi"/>
                <w:i/>
                <w:sz w:val="16"/>
                <w:szCs w:val="16"/>
              </w:rPr>
              <w:t>Prerequisite: General CHEM I &amp; II with labs with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 min. grades of C-</w:t>
            </w:r>
          </w:p>
        </w:tc>
      </w:tr>
      <w:tr w:rsidR="00812FB1" w14:paraId="2D09307E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25D27974" w14:textId="156C2EA3" w:rsidR="00812FB1" w:rsidRDefault="00812FB1" w:rsidP="00812FB1">
            <w:pPr>
              <w:rPr>
                <w:rFonts w:asciiTheme="majorHAnsi" w:hAnsiTheme="majorHAnsi"/>
                <w:sz w:val="16"/>
                <w:szCs w:val="16"/>
              </w:rPr>
            </w:pPr>
            <w:r w:rsidRPr="00D47FDB">
              <w:rPr>
                <w:rFonts w:asciiTheme="majorHAnsi" w:hAnsiTheme="majorHAnsi"/>
                <w:sz w:val="16"/>
                <w:szCs w:val="16"/>
              </w:rPr>
              <w:t>PHYS 2311 &amp; 2321 General Physics I with lab</w:t>
            </w:r>
          </w:p>
        </w:tc>
        <w:tc>
          <w:tcPr>
            <w:tcW w:w="336" w:type="pct"/>
            <w:vAlign w:val="center"/>
          </w:tcPr>
          <w:p w14:paraId="168A0AEB" w14:textId="7245CE98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2164" w:type="pct"/>
            <w:vAlign w:val="center"/>
          </w:tcPr>
          <w:p w14:paraId="48D1A08E" w14:textId="409FED63" w:rsidR="00812FB1" w:rsidRPr="00FD27B9" w:rsidRDefault="00812FB1" w:rsidP="00812F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12FB1">
              <w:rPr>
                <w:rFonts w:asciiTheme="majorHAnsi" w:hAnsiTheme="majorHAnsi"/>
                <w:b/>
                <w:i/>
                <w:sz w:val="16"/>
                <w:szCs w:val="16"/>
              </w:rPr>
              <w:t>*</w:t>
            </w:r>
            <w:r w:rsidRPr="00812FB1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uisite</w:t>
            </w:r>
            <w:r w:rsidRPr="00812FB1">
              <w:rPr>
                <w:rFonts w:asciiTheme="majorHAnsi" w:hAnsiTheme="majorHAnsi"/>
                <w:i/>
                <w:sz w:val="16"/>
                <w:szCs w:val="16"/>
              </w:rPr>
              <w:t xml:space="preserve">: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MATH1401</w:t>
            </w:r>
          </w:p>
        </w:tc>
      </w:tr>
      <w:tr w:rsidR="00812FB1" w14:paraId="4E8C85BA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6057724B" w14:textId="7CFB9EF9" w:rsidR="00812FB1" w:rsidRDefault="00812FB1" w:rsidP="00812FB1">
            <w:pPr>
              <w:rPr>
                <w:rFonts w:asciiTheme="majorHAnsi" w:hAnsiTheme="majorHAnsi"/>
                <w:sz w:val="16"/>
                <w:szCs w:val="16"/>
              </w:rPr>
            </w:pPr>
            <w:r w:rsidRPr="00D47FDB">
              <w:rPr>
                <w:rFonts w:asciiTheme="majorHAnsi" w:hAnsiTheme="majorHAnsi"/>
                <w:sz w:val="16"/>
                <w:szCs w:val="16"/>
              </w:rPr>
              <w:t>PHYS 2331 &amp; 2341 General Physics II with lab</w:t>
            </w:r>
          </w:p>
        </w:tc>
        <w:tc>
          <w:tcPr>
            <w:tcW w:w="336" w:type="pct"/>
            <w:vAlign w:val="center"/>
          </w:tcPr>
          <w:p w14:paraId="15C88210" w14:textId="5C0EA400" w:rsidR="00812FB1" w:rsidRPr="005A6012" w:rsidRDefault="00812FB1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2164" w:type="pct"/>
            <w:vAlign w:val="center"/>
          </w:tcPr>
          <w:p w14:paraId="483258FC" w14:textId="27F2D0A5" w:rsidR="00812FB1" w:rsidRPr="00812FB1" w:rsidRDefault="00812FB1" w:rsidP="00812FB1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812FB1">
              <w:rPr>
                <w:rFonts w:asciiTheme="majorHAnsi" w:hAnsiTheme="majorHAnsi"/>
                <w:b/>
                <w:i/>
                <w:sz w:val="16"/>
                <w:szCs w:val="16"/>
              </w:rPr>
              <w:t>*</w:t>
            </w:r>
            <w:r w:rsidRPr="00812FB1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uisite</w:t>
            </w:r>
            <w:r w:rsidRPr="00812FB1">
              <w:rPr>
                <w:rFonts w:asciiTheme="majorHAnsi" w:hAnsiTheme="majorHAnsi"/>
                <w:i/>
                <w:sz w:val="16"/>
                <w:szCs w:val="16"/>
              </w:rPr>
              <w:t>: PHYS 2311 and MATH 2411</w:t>
            </w:r>
          </w:p>
        </w:tc>
      </w:tr>
      <w:tr w:rsidR="00812FB1" w14:paraId="12BFA77E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666599FF" w14:textId="2380C7C4" w:rsidR="00812FB1" w:rsidRDefault="00D257C9" w:rsidP="0086276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BIOE 1010  </w:t>
            </w:r>
            <w:r w:rsidR="00862765">
              <w:rPr>
                <w:rFonts w:asciiTheme="majorHAnsi" w:hAnsiTheme="majorHAnsi"/>
                <w:sz w:val="16"/>
                <w:szCs w:val="16"/>
              </w:rPr>
              <w:t>Fundamentals of Biomedical Engineering</w:t>
            </w:r>
          </w:p>
        </w:tc>
        <w:tc>
          <w:tcPr>
            <w:tcW w:w="336" w:type="pct"/>
            <w:vAlign w:val="center"/>
          </w:tcPr>
          <w:p w14:paraId="62D1C3BF" w14:textId="7247EC5A" w:rsidR="00812FB1" w:rsidRPr="005A6012" w:rsidRDefault="00375795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vAlign w:val="center"/>
          </w:tcPr>
          <w:p w14:paraId="244F56BF" w14:textId="6F8E5632" w:rsidR="00812FB1" w:rsidRDefault="00812FB1" w:rsidP="00734129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812FB1" w14:paraId="15E08FB7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5D8958E6" w14:textId="2B22BC47" w:rsidR="00812FB1" w:rsidRPr="0090214C" w:rsidRDefault="0079083F" w:rsidP="00812FB1">
            <w:pPr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90214C">
              <w:rPr>
                <w:rFonts w:asciiTheme="majorHAnsi" w:hAnsiTheme="majorHAnsi"/>
                <w:sz w:val="16"/>
                <w:szCs w:val="16"/>
              </w:rPr>
              <w:t>ENGR 1200- Fundamentals of Engineering Design Innovation</w:t>
            </w:r>
          </w:p>
        </w:tc>
        <w:tc>
          <w:tcPr>
            <w:tcW w:w="336" w:type="pct"/>
            <w:vAlign w:val="center"/>
          </w:tcPr>
          <w:p w14:paraId="79245E5F" w14:textId="45C8D0E5" w:rsidR="00812FB1" w:rsidRPr="005A6012" w:rsidRDefault="00375795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vAlign w:val="center"/>
          </w:tcPr>
          <w:p w14:paraId="03455528" w14:textId="4C6E928C" w:rsidR="00812FB1" w:rsidRDefault="00812FB1" w:rsidP="0079083F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14:paraId="32E25882" w14:textId="3C039F30" w:rsidR="00615FF6" w:rsidRDefault="00615FF6" w:rsidP="00615FF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4"/>
        <w:gridCol w:w="726"/>
        <w:gridCol w:w="4670"/>
      </w:tblGrid>
      <w:tr w:rsidR="00615FF6" w:rsidRPr="00924DE3" w14:paraId="1EA4E1C9" w14:textId="77777777" w:rsidTr="00B2371F">
        <w:trPr>
          <w:trHeight w:val="173"/>
        </w:trPr>
        <w:tc>
          <w:tcPr>
            <w:tcW w:w="2500" w:type="pct"/>
            <w:shd w:val="clear" w:color="auto" w:fill="E7E6E6" w:themeFill="background2"/>
          </w:tcPr>
          <w:p w14:paraId="47242047" w14:textId="77777777" w:rsidR="00615FF6" w:rsidRPr="00924DE3" w:rsidRDefault="00615FF6" w:rsidP="00B237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Courses</w:t>
            </w:r>
          </w:p>
        </w:tc>
        <w:tc>
          <w:tcPr>
            <w:tcW w:w="336" w:type="pct"/>
            <w:shd w:val="clear" w:color="auto" w:fill="E7E6E6" w:themeFill="background2"/>
          </w:tcPr>
          <w:p w14:paraId="4FF7164A" w14:textId="77777777" w:rsidR="00615FF6" w:rsidRPr="00924DE3" w:rsidRDefault="00615FF6" w:rsidP="00B237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Credits</w:t>
            </w:r>
          </w:p>
        </w:tc>
        <w:tc>
          <w:tcPr>
            <w:tcW w:w="2164" w:type="pct"/>
            <w:shd w:val="clear" w:color="auto" w:fill="E7E6E6" w:themeFill="background2"/>
          </w:tcPr>
          <w:p w14:paraId="551EEE32" w14:textId="77777777" w:rsidR="00615FF6" w:rsidRPr="00924DE3" w:rsidRDefault="00615FF6" w:rsidP="00B237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Notes</w:t>
            </w:r>
          </w:p>
        </w:tc>
      </w:tr>
      <w:tr w:rsidR="00615FF6" w:rsidRPr="00960FD7" w14:paraId="01AD3BCC" w14:textId="77777777" w:rsidTr="00B2371F">
        <w:trPr>
          <w:trHeight w:val="288"/>
        </w:trPr>
        <w:tc>
          <w:tcPr>
            <w:tcW w:w="5000" w:type="pct"/>
            <w:gridSpan w:val="3"/>
            <w:shd w:val="clear" w:color="auto" w:fill="C00000"/>
            <w:vAlign w:val="center"/>
          </w:tcPr>
          <w:p w14:paraId="3676ABE5" w14:textId="77777777" w:rsidR="00615FF6" w:rsidRPr="00960FD7" w:rsidRDefault="00615FF6" w:rsidP="00B237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27B9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*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8A04FA">
              <w:rPr>
                <w:rFonts w:asciiTheme="majorHAnsi" w:hAnsiTheme="majorHAnsi"/>
                <w:b/>
                <w:sz w:val="16"/>
                <w:szCs w:val="16"/>
              </w:rPr>
              <w:t>Course prerequisites change regularly. Students are responsible for consulting advisors and the class schedule in the student portal for prerequisite information.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D27B9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</w:tr>
      <w:tr w:rsidR="00615FF6" w:rsidRPr="004F524C" w14:paraId="54A9976A" w14:textId="77777777" w:rsidTr="00B2371F">
        <w:trPr>
          <w:trHeight w:val="173"/>
        </w:trPr>
        <w:tc>
          <w:tcPr>
            <w:tcW w:w="2500" w:type="pct"/>
            <w:vAlign w:val="center"/>
          </w:tcPr>
          <w:p w14:paraId="6DDBBF26" w14:textId="08573629" w:rsidR="00615FF6" w:rsidRPr="004F524C" w:rsidRDefault="00615FF6" w:rsidP="00C7226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F524C">
              <w:rPr>
                <w:rFonts w:asciiTheme="majorHAnsi" w:hAnsiTheme="majorHAnsi"/>
                <w:b/>
                <w:sz w:val="18"/>
                <w:szCs w:val="18"/>
              </w:rPr>
              <w:t xml:space="preserve">Required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BIOE </w:t>
            </w:r>
            <w:r w:rsidR="00C72260">
              <w:rPr>
                <w:rFonts w:asciiTheme="majorHAnsi" w:hAnsiTheme="majorHAnsi"/>
                <w:b/>
                <w:sz w:val="18"/>
                <w:szCs w:val="18"/>
              </w:rPr>
              <w:t xml:space="preserve"> Downtown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Coursework (Continued)</w:t>
            </w:r>
          </w:p>
        </w:tc>
        <w:tc>
          <w:tcPr>
            <w:tcW w:w="336" w:type="pct"/>
            <w:vAlign w:val="center"/>
          </w:tcPr>
          <w:p w14:paraId="2240FDEF" w14:textId="77777777" w:rsidR="00615FF6" w:rsidRPr="004F524C" w:rsidRDefault="00615FF6" w:rsidP="00B237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64" w:type="pct"/>
            <w:vAlign w:val="center"/>
          </w:tcPr>
          <w:p w14:paraId="325A7E3C" w14:textId="77777777" w:rsidR="00615FF6" w:rsidRPr="004F524C" w:rsidRDefault="00615FF6" w:rsidP="00B2371F">
            <w:pPr>
              <w:rPr>
                <w:rFonts w:asciiTheme="majorHAnsi" w:hAnsiTheme="majorHAnsi"/>
                <w:b/>
                <w:i/>
                <w:sz w:val="16"/>
                <w:szCs w:val="16"/>
              </w:rPr>
            </w:pPr>
          </w:p>
        </w:tc>
      </w:tr>
      <w:tr w:rsidR="00812FB1" w14:paraId="03DE1988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62F60B17" w14:textId="4C5C19CA" w:rsidR="00812FB1" w:rsidRPr="004F524C" w:rsidRDefault="0079083F" w:rsidP="00812F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ENGR 1100- Fundamentals of Computational Innovation</w:t>
            </w:r>
          </w:p>
        </w:tc>
        <w:tc>
          <w:tcPr>
            <w:tcW w:w="336" w:type="pct"/>
            <w:vAlign w:val="center"/>
          </w:tcPr>
          <w:p w14:paraId="14145743" w14:textId="1B3B6757" w:rsidR="00812FB1" w:rsidRPr="005A6012" w:rsidRDefault="0079083F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vAlign w:val="center"/>
          </w:tcPr>
          <w:p w14:paraId="6B645A03" w14:textId="1E0B7E27" w:rsidR="00812FB1" w:rsidRPr="00FD1263" w:rsidRDefault="00812FB1" w:rsidP="0079083F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812FB1" w14:paraId="768C3924" w14:textId="77777777" w:rsidTr="003A4EDE">
        <w:trPr>
          <w:trHeight w:val="187"/>
        </w:trPr>
        <w:tc>
          <w:tcPr>
            <w:tcW w:w="2500" w:type="pct"/>
            <w:tcMar>
              <w:left w:w="216" w:type="dxa"/>
              <w:right w:w="115" w:type="dxa"/>
            </w:tcMar>
            <w:vAlign w:val="center"/>
          </w:tcPr>
          <w:p w14:paraId="7A86345E" w14:textId="0DFC0184" w:rsidR="00812FB1" w:rsidRDefault="003467A4" w:rsidP="00812F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BIOE2020 </w:t>
            </w:r>
            <w:r w:rsidRPr="003467A4">
              <w:rPr>
                <w:rFonts w:asciiTheme="majorHAnsi" w:hAnsiTheme="majorHAnsi"/>
                <w:sz w:val="16"/>
                <w:szCs w:val="16"/>
              </w:rPr>
              <w:t>Introduction to Computational Methods for Bioengineers</w:t>
            </w:r>
          </w:p>
        </w:tc>
        <w:tc>
          <w:tcPr>
            <w:tcW w:w="336" w:type="pct"/>
            <w:vAlign w:val="center"/>
          </w:tcPr>
          <w:p w14:paraId="099402AC" w14:textId="28824485" w:rsidR="00812FB1" w:rsidRPr="005A6012" w:rsidRDefault="003467A4" w:rsidP="00812FB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2164" w:type="pct"/>
            <w:vAlign w:val="center"/>
          </w:tcPr>
          <w:p w14:paraId="0E37322A" w14:textId="0A2558EC" w:rsidR="00812FB1" w:rsidRPr="0059267A" w:rsidRDefault="00812FB1" w:rsidP="00F80F95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Prerequisite: </w:t>
            </w:r>
            <w:r w:rsidR="00F80F95">
              <w:rPr>
                <w:rFonts w:asciiTheme="majorHAnsi" w:hAnsiTheme="majorHAnsi"/>
                <w:i/>
                <w:sz w:val="16"/>
                <w:szCs w:val="16"/>
              </w:rPr>
              <w:t>C- or better in MATH 2411</w:t>
            </w:r>
            <w:r w:rsidR="00E655B4">
              <w:rPr>
                <w:rFonts w:asciiTheme="majorHAnsi" w:hAnsiTheme="majorHAnsi"/>
                <w:i/>
                <w:sz w:val="16"/>
                <w:szCs w:val="16"/>
              </w:rPr>
              <w:t xml:space="preserve"> and MATH 3195 as co-req</w:t>
            </w:r>
          </w:p>
        </w:tc>
      </w:tr>
      <w:tr w:rsidR="00812FB1" w14:paraId="299C07B3" w14:textId="77777777" w:rsidTr="005A6012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6850419B" w14:textId="1CC7A471" w:rsidR="00812FB1" w:rsidRPr="0032137E" w:rsidRDefault="003467A4" w:rsidP="00E655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F524C">
              <w:rPr>
                <w:rFonts w:asciiTheme="majorHAnsi" w:hAnsiTheme="majorHAnsi"/>
                <w:b/>
                <w:sz w:val="18"/>
                <w:szCs w:val="18"/>
              </w:rPr>
              <w:t xml:space="preserve">Required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BIOE Upper-Division Coursework</w:t>
            </w:r>
            <w:r w:rsidR="009561E1">
              <w:rPr>
                <w:rFonts w:asciiTheme="majorHAnsi" w:hAnsiTheme="majorHAnsi"/>
                <w:b/>
                <w:sz w:val="18"/>
                <w:szCs w:val="18"/>
              </w:rPr>
              <w:t xml:space="preserve"> (</w:t>
            </w:r>
            <w:r w:rsidR="00E655B4">
              <w:rPr>
                <w:rFonts w:asciiTheme="majorHAnsi" w:hAnsiTheme="majorHAnsi"/>
                <w:b/>
                <w:sz w:val="18"/>
                <w:szCs w:val="18"/>
              </w:rPr>
              <w:t>CU ANSCHUTZ)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69F1D629" w14:textId="0B91497F" w:rsidR="00812FB1" w:rsidRDefault="0079083F" w:rsidP="00812FB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45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14:paraId="7DB1D096" w14:textId="37ECB9B5" w:rsidR="00812FB1" w:rsidRDefault="006C5CB7" w:rsidP="006C5CB7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Students must complete all required BIOE Downtown Coursework (MATH, PHYS, BIOL, CHEM, lower-division BIOE and ENGR 1200 with a C- or higher in order to enroll in upper-division BIOE courses.</w:t>
            </w:r>
          </w:p>
        </w:tc>
      </w:tr>
      <w:tr w:rsidR="005A6012" w14:paraId="3A715189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61E02595" w14:textId="5C5F39F6" w:rsidR="005A6012" w:rsidRPr="00332B6B" w:rsidRDefault="005A6012" w:rsidP="005A601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BIOE3010 Bioinstrumentation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6F0EB0E0" w14:textId="66046D69" w:rsidR="005A6012" w:rsidRPr="005A6012" w:rsidRDefault="005A6012" w:rsidP="005A60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21A462DC" w14:textId="00C6FD2A" w:rsidR="005A6012" w:rsidRPr="00211C15" w:rsidRDefault="0082457B" w:rsidP="00F11F30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211C15">
              <w:rPr>
                <w:rFonts w:asciiTheme="majorHAnsi" w:hAnsiTheme="majorHAnsi"/>
                <w:i/>
                <w:sz w:val="16"/>
                <w:szCs w:val="16"/>
              </w:rPr>
              <w:t xml:space="preserve"> Prerequisite:</w:t>
            </w:r>
            <w:r w:rsidR="006C5CB7">
              <w:rPr>
                <w:rFonts w:asciiTheme="majorHAnsi" w:hAnsiTheme="majorHAnsi"/>
                <w:i/>
                <w:sz w:val="16"/>
                <w:szCs w:val="16"/>
              </w:rPr>
              <w:t xml:space="preserve"> All required BIOE Downtown Coursework</w:t>
            </w:r>
          </w:p>
        </w:tc>
      </w:tr>
      <w:tr w:rsidR="005A6012" w14:paraId="7A84C612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6067EDBC" w14:textId="1BF9EA43" w:rsidR="005A6012" w:rsidRDefault="005A6012" w:rsidP="005A60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BIOE3020</w:t>
            </w:r>
            <w:r w:rsidRPr="003467A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Introduction to Biomechanical Analysis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0E181C97" w14:textId="1E73BD53" w:rsidR="005A6012" w:rsidRPr="005A6012" w:rsidRDefault="005A6012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4E0D97C9" w14:textId="7148FD86" w:rsidR="005A6012" w:rsidRPr="00211C15" w:rsidRDefault="005A6012" w:rsidP="008245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>
              <w:rPr>
                <w:rFonts w:asciiTheme="majorHAnsi" w:hAnsiTheme="majorHAnsi"/>
                <w:i/>
                <w:sz w:val="16"/>
                <w:szCs w:val="16"/>
              </w:rPr>
              <w:t>All required BIOE Downtown Coursework</w:t>
            </w:r>
          </w:p>
        </w:tc>
      </w:tr>
      <w:tr w:rsidR="005A6012" w14:paraId="5EFAC42A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02CEAB15" w14:textId="6734E463" w:rsidR="005A6012" w:rsidRDefault="005A6012" w:rsidP="005A60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BIOE3030 </w:t>
            </w:r>
            <w:r w:rsidRPr="003467A4">
              <w:rPr>
                <w:rFonts w:asciiTheme="majorHAnsi" w:hAnsiTheme="majorHAnsi"/>
                <w:sz w:val="16"/>
                <w:szCs w:val="16"/>
              </w:rPr>
              <w:t xml:space="preserve">Introduction to </w:t>
            </w:r>
            <w:r>
              <w:rPr>
                <w:rFonts w:asciiTheme="majorHAnsi" w:hAnsiTheme="majorHAnsi"/>
                <w:sz w:val="16"/>
                <w:szCs w:val="16"/>
              </w:rPr>
              <w:t>Biomaterials</w:t>
            </w:r>
            <w:bookmarkStart w:id="0" w:name="_GoBack"/>
            <w:bookmarkEnd w:id="0"/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4D85F28F" w14:textId="5932D791" w:rsidR="005A6012" w:rsidRPr="005A6012" w:rsidRDefault="005A6012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26B73F0E" w14:textId="1832DECA" w:rsidR="005A6012" w:rsidRPr="00211C15" w:rsidRDefault="005A6012" w:rsidP="008245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>
              <w:rPr>
                <w:rFonts w:asciiTheme="majorHAnsi" w:hAnsiTheme="majorHAnsi"/>
                <w:i/>
                <w:sz w:val="16"/>
                <w:szCs w:val="16"/>
              </w:rPr>
              <w:t>All required BIOE Downtown Coursework</w:t>
            </w:r>
          </w:p>
        </w:tc>
      </w:tr>
      <w:tr w:rsidR="005A6012" w14:paraId="10B532A5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3C94D615" w14:textId="343A3E03" w:rsidR="005A6012" w:rsidRDefault="005A6012" w:rsidP="005A60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BIOE3040 Physio</w:t>
            </w:r>
            <w:r w:rsidR="00E65997">
              <w:rPr>
                <w:rFonts w:asciiTheme="majorHAnsi" w:hAnsiTheme="majorHAnsi"/>
                <w:sz w:val="16"/>
                <w:szCs w:val="16"/>
              </w:rPr>
              <w:t>logy for Biomedical Engineering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34E5A5CB" w14:textId="0E84BB48" w:rsidR="005A6012" w:rsidRPr="005A6012" w:rsidRDefault="005A6012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69161F21" w14:textId="0CC614B3" w:rsidR="005A6012" w:rsidRPr="00211C15" w:rsidRDefault="005A6012" w:rsidP="008245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>
              <w:rPr>
                <w:rFonts w:asciiTheme="majorHAnsi" w:hAnsiTheme="majorHAnsi"/>
                <w:i/>
                <w:sz w:val="16"/>
                <w:szCs w:val="16"/>
              </w:rPr>
              <w:t>All required BIOE Downtown Coursework</w:t>
            </w:r>
          </w:p>
        </w:tc>
      </w:tr>
      <w:tr w:rsidR="005A6012" w14:paraId="4593927C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5AAA5009" w14:textId="1B0DCBA6" w:rsidR="005A6012" w:rsidRDefault="0079083F" w:rsidP="0090214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BIOE3050 </w:t>
            </w:r>
            <w:r w:rsidR="005A601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90214C">
              <w:rPr>
                <w:rFonts w:asciiTheme="majorHAnsi" w:hAnsiTheme="majorHAnsi"/>
                <w:sz w:val="16"/>
                <w:szCs w:val="16"/>
              </w:rPr>
              <w:t xml:space="preserve">Systems Biology </w:t>
            </w:r>
            <w:r w:rsidR="005A6012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52CD6234" w14:textId="63190D6E" w:rsidR="005A6012" w:rsidRPr="005A6012" w:rsidRDefault="0079083F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2C3D452D" w14:textId="5A2F203E" w:rsidR="005A6012" w:rsidRPr="00211C15" w:rsidRDefault="005A6012" w:rsidP="0090214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 w:rsidRPr="00F11F30">
              <w:rPr>
                <w:rFonts w:asciiTheme="majorHAnsi" w:hAnsiTheme="majorHAnsi" w:cstheme="majorHAnsi"/>
                <w:i/>
                <w:color w:val="515151"/>
                <w:sz w:val="16"/>
                <w:szCs w:val="16"/>
                <w:shd w:val="clear" w:color="auto" w:fill="FFFFFF"/>
              </w:rPr>
              <w:t xml:space="preserve">BIOE </w:t>
            </w:r>
            <w:r w:rsidR="0090214C">
              <w:rPr>
                <w:rFonts w:asciiTheme="majorHAnsi" w:hAnsiTheme="majorHAnsi" w:cstheme="majorHAnsi"/>
                <w:i/>
                <w:color w:val="515151"/>
                <w:sz w:val="16"/>
                <w:szCs w:val="16"/>
                <w:shd w:val="clear" w:color="auto" w:fill="FFFFFF"/>
              </w:rPr>
              <w:t>1010, BIOL 2020/2021, MATH 2421 &amp; 3195</w:t>
            </w:r>
          </w:p>
        </w:tc>
      </w:tr>
      <w:tr w:rsidR="005A6012" w14:paraId="5B4185AC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44BC5082" w14:textId="4E501B2B" w:rsidR="005A6012" w:rsidRDefault="005A6012" w:rsidP="005A60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BIOE3060 Biostatistics, Measurement, and Analysis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07696572" w14:textId="5A41C059" w:rsidR="005A6012" w:rsidRPr="005A6012" w:rsidRDefault="005A6012" w:rsidP="005A60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71656E33" w14:textId="6A61890A" w:rsidR="005A6012" w:rsidRPr="00211C15" w:rsidRDefault="005A6012" w:rsidP="00F11F30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 w:rsidRPr="00F11F30">
              <w:rPr>
                <w:rFonts w:asciiTheme="majorHAnsi" w:hAnsiTheme="majorHAnsi" w:cstheme="majorHAnsi"/>
                <w:i/>
                <w:color w:val="515151"/>
                <w:sz w:val="16"/>
                <w:szCs w:val="16"/>
                <w:shd w:val="clear" w:color="auto" w:fill="FFFFFF"/>
              </w:rPr>
              <w:t>BIOE 3010, 3020, 3030, and 3040 with a C- or higher</w:t>
            </w:r>
          </w:p>
        </w:tc>
      </w:tr>
      <w:tr w:rsidR="0082457B" w14:paraId="75F430E1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59C8971C" w14:textId="1F9D3F02" w:rsidR="0082457B" w:rsidRDefault="0082457B" w:rsidP="0082457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BIOE3070</w:t>
            </w:r>
            <w:r w:rsidRPr="003467A4">
              <w:rPr>
                <w:rFonts w:asciiTheme="majorHAnsi" w:hAnsiTheme="majorHAnsi"/>
                <w:sz w:val="16"/>
                <w:szCs w:val="16"/>
              </w:rPr>
              <w:t xml:space="preserve"> Bioengineering </w:t>
            </w:r>
            <w:r>
              <w:rPr>
                <w:rFonts w:asciiTheme="majorHAnsi" w:hAnsiTheme="majorHAnsi"/>
                <w:sz w:val="16"/>
                <w:szCs w:val="16"/>
              </w:rPr>
              <w:t>Lab I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7F59E1C3" w14:textId="277CF904" w:rsidR="0082457B" w:rsidRPr="005A6012" w:rsidRDefault="0082457B" w:rsidP="008245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3636F8D1" w14:textId="7299AE71" w:rsidR="0082457B" w:rsidRPr="00211C15" w:rsidRDefault="0082457B" w:rsidP="008245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61F22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61F22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>
              <w:rPr>
                <w:rFonts w:asciiTheme="majorHAnsi" w:hAnsiTheme="majorHAnsi"/>
                <w:i/>
                <w:sz w:val="16"/>
                <w:szCs w:val="16"/>
              </w:rPr>
              <w:t>All required BIOE Downtown Coursework</w:t>
            </w:r>
          </w:p>
        </w:tc>
      </w:tr>
      <w:tr w:rsidR="0082457B" w14:paraId="7A1E0A34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0B84433C" w14:textId="57F9F23F" w:rsidR="0082457B" w:rsidRDefault="0082457B" w:rsidP="0082457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BIOE3071 </w:t>
            </w:r>
            <w:r w:rsidRPr="003467A4">
              <w:rPr>
                <w:rFonts w:asciiTheme="majorHAnsi" w:hAnsiTheme="majorHAnsi"/>
                <w:sz w:val="16"/>
                <w:szCs w:val="16"/>
              </w:rPr>
              <w:t xml:space="preserve">Bioengineering </w:t>
            </w:r>
            <w:r>
              <w:rPr>
                <w:rFonts w:asciiTheme="majorHAnsi" w:hAnsiTheme="majorHAnsi"/>
                <w:sz w:val="16"/>
                <w:szCs w:val="16"/>
              </w:rPr>
              <w:t>Lab II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6C1406B2" w14:textId="0069CA66" w:rsidR="0082457B" w:rsidRPr="005A6012" w:rsidRDefault="0082457B" w:rsidP="008245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5751D9D1" w14:textId="2EBB3DEE" w:rsidR="0082457B" w:rsidRPr="00211C15" w:rsidRDefault="0082457B" w:rsidP="006C5CB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61F22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61F22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6C5CB7">
              <w:rPr>
                <w:rFonts w:asciiTheme="majorHAnsi" w:hAnsiTheme="majorHAnsi"/>
                <w:i/>
                <w:sz w:val="16"/>
                <w:szCs w:val="16"/>
              </w:rPr>
              <w:t>BIOE 3070</w:t>
            </w:r>
          </w:p>
        </w:tc>
      </w:tr>
      <w:tr w:rsidR="0082457B" w14:paraId="32A692F7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19D7F63B" w14:textId="6144E949" w:rsidR="0082457B" w:rsidRDefault="0082457B" w:rsidP="008245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BIOE3090 Introduction to BioDesign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0D0DF55A" w14:textId="75866A84" w:rsidR="0082457B" w:rsidRPr="005A6012" w:rsidRDefault="0082457B" w:rsidP="008245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6B8A45D9" w14:textId="63467A8C" w:rsidR="0082457B" w:rsidRPr="00211C15" w:rsidRDefault="0082457B" w:rsidP="00F11F30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D61F22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D61F22">
              <w:rPr>
                <w:rFonts w:asciiTheme="majorHAnsi" w:hAnsiTheme="majorHAnsi"/>
                <w:i/>
                <w:sz w:val="16"/>
                <w:szCs w:val="16"/>
              </w:rPr>
              <w:t xml:space="preserve"> Prerequisite: </w:t>
            </w:r>
            <w:r w:rsidR="00F11F30" w:rsidRPr="00F11F30">
              <w:rPr>
                <w:rFonts w:asciiTheme="majorHAnsi" w:hAnsiTheme="majorHAnsi" w:cstheme="majorHAnsi"/>
                <w:i/>
                <w:color w:val="515151"/>
                <w:sz w:val="16"/>
                <w:szCs w:val="16"/>
                <w:shd w:val="clear" w:color="auto" w:fill="FFFFFF"/>
              </w:rPr>
              <w:t>BIOE 3010, 3020, 3030, and 3040 with a C- or higher</w:t>
            </w:r>
          </w:p>
        </w:tc>
      </w:tr>
      <w:tr w:rsidR="005A6012" w14:paraId="2BFB8E00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3C68431C" w14:textId="7E12D0F4" w:rsidR="005A6012" w:rsidRDefault="005A6012" w:rsidP="005A6012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BIOE4035</w:t>
            </w:r>
            <w:r w:rsidRPr="003467A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D38D2">
              <w:rPr>
                <w:rFonts w:asciiTheme="majorHAnsi" w:hAnsiTheme="majorHAnsi"/>
                <w:sz w:val="16"/>
                <w:szCs w:val="16"/>
              </w:rPr>
              <w:t>Undergraduate BioD</w:t>
            </w:r>
            <w:r>
              <w:rPr>
                <w:rFonts w:asciiTheme="majorHAnsi" w:hAnsiTheme="majorHAnsi"/>
                <w:sz w:val="16"/>
                <w:szCs w:val="16"/>
              </w:rPr>
              <w:t>esign II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06E36C15" w14:textId="40B14463" w:rsidR="005A6012" w:rsidRPr="005A6012" w:rsidRDefault="005A6012" w:rsidP="005A60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5DB60C1D" w14:textId="58A4924E" w:rsidR="005A6012" w:rsidRPr="00211C15" w:rsidRDefault="005A6012" w:rsidP="00211C15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211C15">
              <w:rPr>
                <w:rFonts w:asciiTheme="majorHAnsi" w:hAnsiTheme="majorHAnsi"/>
                <w:i/>
                <w:sz w:val="16"/>
                <w:szCs w:val="16"/>
              </w:rPr>
              <w:t>Prerequisite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>: BIOE 3090</w:t>
            </w:r>
          </w:p>
        </w:tc>
      </w:tr>
      <w:tr w:rsidR="005A6012" w14:paraId="11AB4E47" w14:textId="77777777" w:rsidTr="00490959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653B6F36" w14:textId="2A064362" w:rsidR="005A6012" w:rsidRDefault="00AD38D2" w:rsidP="005A6012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BIOE4045 BioD</w:t>
            </w:r>
            <w:r w:rsidR="005A6012">
              <w:rPr>
                <w:rFonts w:asciiTheme="majorHAnsi" w:hAnsiTheme="majorHAnsi"/>
                <w:sz w:val="16"/>
                <w:szCs w:val="16"/>
              </w:rPr>
              <w:t>esign III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342651CB" w14:textId="6B996A8C" w:rsidR="005A6012" w:rsidRPr="005A6012" w:rsidRDefault="005A6012" w:rsidP="005A60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3D1CB728" w14:textId="3C8DABEE" w:rsidR="005A6012" w:rsidRPr="00211C15" w:rsidRDefault="005A6012" w:rsidP="00211C15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211C15">
              <w:rPr>
                <w:rFonts w:asciiTheme="majorHAnsi" w:hAnsiTheme="majorHAnsi"/>
                <w:b/>
                <w:sz w:val="16"/>
                <w:szCs w:val="16"/>
              </w:rPr>
              <w:t>*</w:t>
            </w:r>
            <w:r w:rsidRPr="00211C15">
              <w:rPr>
                <w:rFonts w:asciiTheme="majorHAnsi" w:hAnsiTheme="majorHAnsi"/>
                <w:i/>
                <w:sz w:val="16"/>
                <w:szCs w:val="16"/>
              </w:rPr>
              <w:t>Prerequisite</w:t>
            </w:r>
            <w:r w:rsidR="00211C15" w:rsidRPr="00211C15">
              <w:rPr>
                <w:rFonts w:asciiTheme="majorHAnsi" w:hAnsiTheme="majorHAnsi"/>
                <w:i/>
                <w:sz w:val="16"/>
                <w:szCs w:val="16"/>
              </w:rPr>
              <w:t>: BIOE 4035</w:t>
            </w:r>
          </w:p>
        </w:tc>
      </w:tr>
      <w:tr w:rsidR="003467A4" w14:paraId="0B424AC1" w14:textId="77777777" w:rsidTr="005A6012">
        <w:trPr>
          <w:trHeight w:val="173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216" w:type="dxa"/>
              <w:right w:w="115" w:type="dxa"/>
            </w:tcMar>
            <w:vAlign w:val="center"/>
          </w:tcPr>
          <w:p w14:paraId="2851D6C7" w14:textId="04E9474D" w:rsidR="005A6012" w:rsidRPr="0032137E" w:rsidRDefault="003467A4" w:rsidP="00895725">
            <w:pPr>
              <w:spacing w:line="160" w:lineRule="exact"/>
              <w:ind w:left="-13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BIOE </w:t>
            </w:r>
            <w:r w:rsidR="00375795">
              <w:rPr>
                <w:rFonts w:asciiTheme="majorHAnsi" w:hAnsiTheme="majorHAnsi"/>
                <w:b/>
                <w:sz w:val="16"/>
                <w:szCs w:val="16"/>
              </w:rPr>
              <w:t>Technical Electives</w:t>
            </w:r>
            <w:r w:rsidR="00895725">
              <w:rPr>
                <w:rFonts w:asciiTheme="majorHAnsi" w:hAnsiTheme="majorHAnsi"/>
                <w:b/>
                <w:sz w:val="16"/>
                <w:szCs w:val="16"/>
              </w:rPr>
              <w:t xml:space="preserve">:  </w:t>
            </w:r>
            <w:r w:rsidR="005A6012" w:rsidRPr="005A6012">
              <w:rPr>
                <w:rFonts w:asciiTheme="majorHAnsi" w:hAnsiTheme="majorHAnsi"/>
                <w:sz w:val="16"/>
                <w:szCs w:val="16"/>
              </w:rPr>
              <w:t>Choose</w:t>
            </w:r>
            <w:r w:rsidR="005A6012" w:rsidRPr="003467A4">
              <w:rPr>
                <w:rFonts w:asciiTheme="majorHAnsi" w:hAnsiTheme="majorHAnsi"/>
                <w:sz w:val="16"/>
                <w:szCs w:val="16"/>
              </w:rPr>
              <w:t xml:space="preserve"> four</w:t>
            </w:r>
            <w:r w:rsidR="005A601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5A6012" w:rsidRPr="005A6012">
              <w:rPr>
                <w:rFonts w:asciiTheme="majorHAnsi" w:hAnsiTheme="majorHAnsi"/>
                <w:b/>
                <w:sz w:val="16"/>
                <w:szCs w:val="16"/>
              </w:rPr>
              <w:t>approved</w:t>
            </w:r>
            <w:r w:rsidR="005A601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CA5D66">
              <w:rPr>
                <w:rFonts w:asciiTheme="majorHAnsi" w:hAnsiTheme="majorHAnsi"/>
                <w:sz w:val="16"/>
                <w:szCs w:val="16"/>
              </w:rPr>
              <w:t xml:space="preserve">upper-division, </w:t>
            </w:r>
            <w:r w:rsidR="00EE2FF9">
              <w:rPr>
                <w:rFonts w:asciiTheme="majorHAnsi" w:hAnsiTheme="majorHAnsi"/>
                <w:sz w:val="16"/>
                <w:szCs w:val="16"/>
              </w:rPr>
              <w:t xml:space="preserve">biomedical engineering </w:t>
            </w:r>
            <w:r w:rsidR="00375795">
              <w:rPr>
                <w:rFonts w:asciiTheme="majorHAnsi" w:hAnsiTheme="majorHAnsi"/>
                <w:sz w:val="16"/>
                <w:szCs w:val="16"/>
              </w:rPr>
              <w:t>technical electives. Students can appl</w:t>
            </w:r>
            <w:r w:rsidR="00EE2FF9">
              <w:rPr>
                <w:rFonts w:asciiTheme="majorHAnsi" w:hAnsiTheme="majorHAnsi"/>
                <w:sz w:val="16"/>
                <w:szCs w:val="16"/>
              </w:rPr>
              <w:t>y one approved non biomedical engineering</w:t>
            </w:r>
            <w:r w:rsidR="00CA5D66">
              <w:rPr>
                <w:rFonts w:asciiTheme="majorHAnsi" w:hAnsiTheme="majorHAnsi"/>
                <w:sz w:val="16"/>
                <w:szCs w:val="16"/>
              </w:rPr>
              <w:t xml:space="preserve"> course. </w:t>
            </w:r>
            <w:r w:rsidR="0037579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CA5D66">
              <w:rPr>
                <w:rFonts w:asciiTheme="majorHAnsi" w:hAnsiTheme="majorHAnsi"/>
                <w:sz w:val="16"/>
                <w:szCs w:val="16"/>
              </w:rPr>
              <w:t>A</w:t>
            </w:r>
            <w:r w:rsidR="00EE2FF9">
              <w:rPr>
                <w:rFonts w:asciiTheme="majorHAnsi" w:hAnsiTheme="majorHAnsi"/>
                <w:sz w:val="16"/>
                <w:szCs w:val="16"/>
              </w:rPr>
              <w:t xml:space="preserve"> second non-biomedical engineering</w:t>
            </w:r>
            <w:r w:rsidR="00375795">
              <w:rPr>
                <w:rFonts w:asciiTheme="majorHAnsi" w:hAnsiTheme="majorHAnsi"/>
                <w:sz w:val="16"/>
                <w:szCs w:val="16"/>
              </w:rPr>
              <w:t xml:space="preserve"> technical elective must be petitioned.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66A95A3F" w14:textId="00A27C1F" w:rsidR="003467A4" w:rsidRPr="005A6012" w:rsidRDefault="005A6012" w:rsidP="003467A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A6012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14:paraId="09F80772" w14:textId="5D1CA2C3" w:rsidR="003467A4" w:rsidRPr="00211C15" w:rsidRDefault="00211C15" w:rsidP="00211C15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211C15">
              <w:rPr>
                <w:rFonts w:asciiTheme="majorHAnsi" w:hAnsiTheme="majorHAnsi"/>
                <w:i/>
                <w:sz w:val="16"/>
                <w:szCs w:val="16"/>
              </w:rPr>
              <w:t>Check individual courses for prerequisites</w:t>
            </w:r>
          </w:p>
        </w:tc>
      </w:tr>
      <w:tr w:rsidR="003467A4" w14:paraId="6E7EA444" w14:textId="77777777" w:rsidTr="005A6012">
        <w:trPr>
          <w:trHeight w:val="173"/>
        </w:trPr>
        <w:tc>
          <w:tcPr>
            <w:tcW w:w="2500" w:type="pct"/>
            <w:vAlign w:val="center"/>
          </w:tcPr>
          <w:p w14:paraId="13ECA604" w14:textId="77777777" w:rsidR="003467A4" w:rsidRPr="00924DE3" w:rsidRDefault="003467A4" w:rsidP="003467A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24DE3">
              <w:rPr>
                <w:rFonts w:asciiTheme="majorHAnsi" w:hAnsiTheme="majorHAnsi"/>
                <w:b/>
                <w:sz w:val="18"/>
                <w:szCs w:val="18"/>
              </w:rPr>
              <w:t>Total Program Hours:</w:t>
            </w:r>
          </w:p>
        </w:tc>
        <w:tc>
          <w:tcPr>
            <w:tcW w:w="336" w:type="pct"/>
            <w:vAlign w:val="center"/>
          </w:tcPr>
          <w:p w14:paraId="78A99515" w14:textId="04F818C2" w:rsidR="003467A4" w:rsidRPr="00924DE3" w:rsidRDefault="005A6012" w:rsidP="003467A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128</w:t>
            </w:r>
          </w:p>
        </w:tc>
        <w:tc>
          <w:tcPr>
            <w:tcW w:w="2164" w:type="pct"/>
            <w:vAlign w:val="center"/>
          </w:tcPr>
          <w:p w14:paraId="1CC93839" w14:textId="3CDA8658" w:rsidR="003467A4" w:rsidRPr="004F524C" w:rsidRDefault="003467A4" w:rsidP="003467A4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14:paraId="294DAC67" w14:textId="77777777" w:rsidR="00FE0537" w:rsidRPr="0079359A" w:rsidRDefault="00FE0537" w:rsidP="00EA5AE7">
      <w:pPr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p w14:paraId="23DBB899" w14:textId="36373F33" w:rsidR="00FC47F0" w:rsidRPr="00EC712A" w:rsidRDefault="00350A43" w:rsidP="00FC47F0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Sample</w:t>
      </w:r>
      <w:r w:rsidR="00FC47F0" w:rsidRPr="00EC712A">
        <w:rPr>
          <w:rFonts w:ascii="Segoe UI Semibold" w:hAnsi="Segoe UI Semibold" w:cs="Segoe UI Semibold"/>
          <w:smallCaps/>
          <w:sz w:val="20"/>
          <w:szCs w:val="20"/>
        </w:rPr>
        <w:t xml:space="preserve"> Academic Plan of Study</w:t>
      </w:r>
    </w:p>
    <w:p w14:paraId="3F457C81" w14:textId="77777777" w:rsidR="00FC47F0" w:rsidRPr="0079359A" w:rsidRDefault="00FC47F0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67C6402C" w14:textId="08516812" w:rsidR="00CA1B54" w:rsidRDefault="00CA1B54" w:rsidP="00DD4E9C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A50B35">
        <w:rPr>
          <w:rFonts w:asciiTheme="majorHAnsi" w:hAnsiTheme="majorHAnsi"/>
          <w:sz w:val="18"/>
          <w:szCs w:val="18"/>
        </w:rPr>
        <w:t xml:space="preserve">The following academic plan is a </w:t>
      </w:r>
      <w:r w:rsidR="00350A43">
        <w:rPr>
          <w:rFonts w:asciiTheme="majorHAnsi" w:hAnsiTheme="majorHAnsi"/>
          <w:i/>
          <w:sz w:val="18"/>
          <w:szCs w:val="18"/>
        </w:rPr>
        <w:t>sample</w:t>
      </w:r>
      <w:r w:rsidRPr="00A50B35">
        <w:rPr>
          <w:rFonts w:asciiTheme="majorHAnsi" w:hAnsiTheme="majorHAnsi"/>
          <w:sz w:val="18"/>
          <w:szCs w:val="18"/>
        </w:rPr>
        <w:t xml:space="preserve"> pathway to completing degree requirements for this major. </w:t>
      </w:r>
      <w:r w:rsidR="00350A43">
        <w:rPr>
          <w:rFonts w:asciiTheme="majorHAnsi" w:hAnsiTheme="majorHAnsi"/>
          <w:sz w:val="18"/>
          <w:szCs w:val="18"/>
        </w:rPr>
        <w:t>S</w:t>
      </w:r>
      <w:r w:rsidRPr="00A50B35">
        <w:rPr>
          <w:rFonts w:asciiTheme="majorHAnsi" w:hAnsiTheme="majorHAnsi"/>
          <w:sz w:val="18"/>
          <w:szCs w:val="18"/>
        </w:rPr>
        <w:t xml:space="preserve">tudents </w:t>
      </w:r>
      <w:r w:rsidR="00350A43">
        <w:rPr>
          <w:rFonts w:asciiTheme="majorHAnsi" w:hAnsiTheme="majorHAnsi"/>
          <w:sz w:val="18"/>
          <w:szCs w:val="18"/>
        </w:rPr>
        <w:t xml:space="preserve">should </w:t>
      </w:r>
      <w:r w:rsidR="00B935E8" w:rsidRPr="00A50B35">
        <w:rPr>
          <w:rFonts w:asciiTheme="majorHAnsi" w:hAnsiTheme="majorHAnsi"/>
          <w:sz w:val="18"/>
          <w:szCs w:val="18"/>
        </w:rPr>
        <w:t>t</w:t>
      </w:r>
      <w:r w:rsidRPr="00A50B35">
        <w:rPr>
          <w:rFonts w:asciiTheme="majorHAnsi" w:hAnsiTheme="majorHAnsi"/>
          <w:sz w:val="18"/>
          <w:szCs w:val="18"/>
        </w:rPr>
        <w:t>ailor this plan based on previously completed college coursework (e.g., AP, IB, CLEP, dual/concurrent enrollment, and transfer credit)</w:t>
      </w:r>
      <w:r w:rsidR="00350A43">
        <w:rPr>
          <w:rFonts w:asciiTheme="majorHAnsi" w:hAnsiTheme="majorHAnsi"/>
          <w:sz w:val="18"/>
          <w:szCs w:val="18"/>
        </w:rPr>
        <w:t>, course availability,</w:t>
      </w:r>
      <w:r w:rsidRPr="00A50B35">
        <w:rPr>
          <w:rFonts w:asciiTheme="majorHAnsi" w:hAnsiTheme="majorHAnsi"/>
          <w:sz w:val="18"/>
          <w:szCs w:val="18"/>
        </w:rPr>
        <w:t xml:space="preserve"> and </w:t>
      </w:r>
      <w:r w:rsidR="000078CC" w:rsidRPr="00D47FDB">
        <w:rPr>
          <w:rFonts w:asciiTheme="majorHAnsi" w:hAnsiTheme="majorHAnsi"/>
          <w:sz w:val="18"/>
          <w:szCs w:val="18"/>
        </w:rPr>
        <w:t>individual preferences related to course load, schedules, or add-on programs such as minors or double-majors.</w:t>
      </w:r>
      <w:r w:rsidR="00DD4E9C">
        <w:rPr>
          <w:rFonts w:asciiTheme="majorHAnsi" w:hAnsiTheme="majorHAnsi"/>
          <w:sz w:val="18"/>
          <w:szCs w:val="18"/>
        </w:rPr>
        <w:t xml:space="preserve"> </w:t>
      </w:r>
      <w:r w:rsidR="00DD4E9C" w:rsidRPr="00DD4E9C">
        <w:rPr>
          <w:rFonts w:asciiTheme="majorHAnsi" w:hAnsiTheme="majorHAnsi"/>
          <w:b/>
          <w:sz w:val="18"/>
          <w:szCs w:val="18"/>
        </w:rPr>
        <w:t xml:space="preserve">Students deviating from this plan must fulfill course prerequisites and must </w:t>
      </w:r>
      <w:r w:rsidR="00DD4E9C">
        <w:rPr>
          <w:rFonts w:asciiTheme="majorHAnsi" w:hAnsiTheme="majorHAnsi"/>
          <w:b/>
          <w:sz w:val="18"/>
          <w:szCs w:val="18"/>
        </w:rPr>
        <w:t xml:space="preserve">meet </w:t>
      </w:r>
      <w:r w:rsidR="00E655B4">
        <w:rPr>
          <w:rFonts w:asciiTheme="majorHAnsi" w:hAnsiTheme="majorHAnsi"/>
          <w:b/>
          <w:sz w:val="18"/>
          <w:szCs w:val="18"/>
        </w:rPr>
        <w:t xml:space="preserve">with the </w:t>
      </w:r>
      <w:r w:rsidR="00DD4E9C" w:rsidRPr="00DD4E9C">
        <w:rPr>
          <w:rFonts w:asciiTheme="majorHAnsi" w:hAnsiTheme="majorHAnsi"/>
          <w:b/>
          <w:sz w:val="18"/>
          <w:szCs w:val="18"/>
        </w:rPr>
        <w:t>advisor in their department to confirm degree requirements.</w:t>
      </w:r>
    </w:p>
    <w:p w14:paraId="0E81B53F" w14:textId="77777777" w:rsidR="00C523B9" w:rsidRDefault="00C523B9" w:rsidP="00DD4E9C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B924800" w14:textId="396FDFBC" w:rsidR="00C523B9" w:rsidRPr="00C523B9" w:rsidRDefault="00C523B9" w:rsidP="00DD4E9C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C523B9">
        <w:rPr>
          <w:rFonts w:asciiTheme="majorHAnsi" w:hAnsiTheme="majorHAnsi"/>
          <w:b/>
          <w:sz w:val="18"/>
          <w:szCs w:val="18"/>
        </w:rPr>
        <w:t>YEAR ONE</w:t>
      </w:r>
    </w:p>
    <w:p w14:paraId="3B98B39F" w14:textId="77777777" w:rsidR="00CA1B54" w:rsidRPr="0079359A" w:rsidRDefault="00CA1B54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4797" w:type="pct"/>
        <w:tblLook w:val="04A0" w:firstRow="1" w:lastRow="0" w:firstColumn="1" w:lastColumn="0" w:noHBand="0" w:noVBand="1"/>
      </w:tblPr>
      <w:tblGrid>
        <w:gridCol w:w="4432"/>
        <w:gridCol w:w="555"/>
        <w:gridCol w:w="373"/>
        <w:gridCol w:w="4437"/>
        <w:gridCol w:w="555"/>
      </w:tblGrid>
      <w:tr w:rsidR="00C523B9" w14:paraId="358A322F" w14:textId="77777777" w:rsidTr="00C523B9">
        <w:trPr>
          <w:trHeight w:val="252"/>
        </w:trPr>
        <w:tc>
          <w:tcPr>
            <w:tcW w:w="2141" w:type="pct"/>
            <w:vAlign w:val="center"/>
          </w:tcPr>
          <w:p w14:paraId="0F2611AA" w14:textId="25B7DC44" w:rsidR="00C523B9" w:rsidRPr="00EC712A" w:rsidRDefault="00C523B9" w:rsidP="00EB2DC6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Semester 1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428071C3" w14:textId="77777777" w:rsidR="00C523B9" w:rsidRPr="00F313BC" w:rsidRDefault="00C523B9" w:rsidP="00EB2DC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13B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105B93A8" w14:textId="1CDE94FE" w:rsidR="00C523B9" w:rsidRPr="00F313BC" w:rsidRDefault="00C523B9" w:rsidP="006D1C15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43" w:type="pct"/>
            <w:vAlign w:val="center"/>
          </w:tcPr>
          <w:p w14:paraId="243C3E71" w14:textId="0102B877" w:rsidR="00C523B9" w:rsidRPr="00BA27D8" w:rsidRDefault="00C523B9" w:rsidP="00EB2DC6">
            <w:pPr>
              <w:rPr>
                <w:rFonts w:ascii="Source Sans Pro Semibold" w:hAnsi="Source Sans Pro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Semester 2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3634478C" w14:textId="77777777" w:rsidR="00C523B9" w:rsidRPr="00F313BC" w:rsidRDefault="00C523B9" w:rsidP="00EB2DC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13B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</w:tr>
      <w:tr w:rsidR="00C523B9" w14:paraId="02227E67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4D27F36A" w14:textId="6377553F" w:rsidR="00C523B9" w:rsidRPr="00EB2DC6" w:rsidRDefault="00C523B9" w:rsidP="00862765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BIOE 1010 – Fundamentals of Biomedical Engineering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10B1FFC1" w14:textId="62B696D5" w:rsidR="00C523B9" w:rsidRPr="00EB2DC6" w:rsidRDefault="00C523B9" w:rsidP="00EB2DC6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6D450800" w14:textId="77777777" w:rsidR="00C523B9" w:rsidRPr="00F313BC" w:rsidRDefault="00C523B9" w:rsidP="006D1C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0C50CA9C" w14:textId="29B775EB" w:rsidR="00C523B9" w:rsidRPr="0090214C" w:rsidRDefault="00C523B9" w:rsidP="00EB2DC6">
            <w:pPr>
              <w:rPr>
                <w:rFonts w:asciiTheme="majorHAnsi" w:hAnsiTheme="majorHAnsi"/>
                <w:sz w:val="16"/>
                <w:szCs w:val="16"/>
              </w:rPr>
            </w:pPr>
            <w:r w:rsidRPr="0090214C">
              <w:rPr>
                <w:rFonts w:asciiTheme="majorHAnsi" w:hAnsiTheme="majorHAnsi"/>
                <w:sz w:val="16"/>
                <w:szCs w:val="16"/>
              </w:rPr>
              <w:t>ENGR 1200- Fundamentals of Engineering Design Innovation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127977A6" w14:textId="67A8C436" w:rsidR="00C523B9" w:rsidRPr="00EB2DC6" w:rsidRDefault="00C523B9" w:rsidP="00EB2DC6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6ECCAE6C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710B8C0A" w14:textId="34F40F58" w:rsidR="00C523B9" w:rsidRPr="00EB2DC6" w:rsidRDefault="00C523B9" w:rsidP="00B03CA5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MATH 1401 - Calculus I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3085CA8" w14:textId="5F48F6B4" w:rsidR="00C523B9" w:rsidRPr="00EB2DC6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2E7F270" w14:textId="77777777" w:rsidR="00C523B9" w:rsidRPr="00F313BC" w:rsidRDefault="00C523B9" w:rsidP="00CD59F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074C7CCC" w14:textId="0FAB8638" w:rsidR="00C523B9" w:rsidRPr="00EB2DC6" w:rsidRDefault="00C523B9" w:rsidP="00B03CA5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MATH2411 - Calculus II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1C5C43E0" w14:textId="6DA875FA" w:rsidR="00C523B9" w:rsidRPr="00EB2DC6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</w:tr>
      <w:tr w:rsidR="00C523B9" w14:paraId="406408FD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623983A0" w14:textId="2BECECEA" w:rsidR="00C523B9" w:rsidRPr="00EB2DC6" w:rsidRDefault="00C523B9" w:rsidP="006C5CB7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BIOL 2010 &amp; 2011 Organisms and Ecosystems with Lab 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537B8BC8" w14:textId="5930E8A5" w:rsidR="00C523B9" w:rsidRPr="00EB2DC6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D760FEB" w14:textId="77777777" w:rsidR="00C523B9" w:rsidRPr="00F313BC" w:rsidRDefault="00C523B9" w:rsidP="00CD59F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tcBorders>
              <w:bottom w:val="single" w:sz="4" w:space="0" w:color="auto"/>
            </w:tcBorders>
            <w:vAlign w:val="center"/>
          </w:tcPr>
          <w:p w14:paraId="454D833C" w14:textId="1D650A79" w:rsidR="00C523B9" w:rsidRPr="00EB2DC6" w:rsidRDefault="00C523B9" w:rsidP="00D92C21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BIOL 2020 &amp; 2021 Molecules to Cells with Lab 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B07EF8" w14:textId="77777777" w:rsidR="00C523B9" w:rsidRPr="00EB2DC6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EB2DC6"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</w:tr>
      <w:tr w:rsidR="00C523B9" w14:paraId="0734D99A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664CE7D5" w14:textId="136FBB86" w:rsidR="00C523B9" w:rsidRPr="00EB2DC6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CHEM 2031 &amp; 2038 -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General Chemistry I with lab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2F66CF04" w14:textId="6F8C65F7" w:rsidR="00C523B9" w:rsidRPr="00EB2DC6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A6241E7" w14:textId="77777777" w:rsidR="00C523B9" w:rsidRPr="00F313BC" w:rsidRDefault="00C523B9" w:rsidP="00CD59F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tcBorders>
              <w:bottom w:val="single" w:sz="4" w:space="0" w:color="auto"/>
            </w:tcBorders>
            <w:vAlign w:val="center"/>
          </w:tcPr>
          <w:p w14:paraId="26873008" w14:textId="152E1DF5" w:rsidR="00C523B9" w:rsidRPr="00EB2DC6" w:rsidRDefault="00C523B9" w:rsidP="00B03CA5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CHEM2061 &amp; 2068 -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General Chemistry I with lab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4A7926" w14:textId="26351538" w:rsidR="00C523B9" w:rsidRPr="00EB2DC6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5</w:t>
            </w:r>
          </w:p>
        </w:tc>
      </w:tr>
    </w:tbl>
    <w:p w14:paraId="794B9C30" w14:textId="13E6F31C" w:rsidR="006D743A" w:rsidRDefault="006D743A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1E093B69" w14:textId="613F4BA9" w:rsidR="00C523B9" w:rsidRPr="00C523B9" w:rsidRDefault="00C523B9" w:rsidP="00FC47F0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C523B9">
        <w:rPr>
          <w:rFonts w:asciiTheme="majorHAnsi" w:hAnsiTheme="majorHAnsi"/>
          <w:b/>
          <w:sz w:val="18"/>
          <w:szCs w:val="18"/>
        </w:rPr>
        <w:t xml:space="preserve">YEAR TWO </w:t>
      </w:r>
    </w:p>
    <w:p w14:paraId="684E47E9" w14:textId="77777777" w:rsidR="00C523B9" w:rsidRPr="00FC1E9B" w:rsidRDefault="00C523B9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4435"/>
        <w:gridCol w:w="555"/>
        <w:gridCol w:w="364"/>
        <w:gridCol w:w="4441"/>
        <w:gridCol w:w="553"/>
      </w:tblGrid>
      <w:tr w:rsidR="00C523B9" w:rsidRPr="008E5A2C" w14:paraId="0B807BB6" w14:textId="77777777" w:rsidTr="00C523B9">
        <w:trPr>
          <w:trHeight w:val="252"/>
        </w:trPr>
        <w:tc>
          <w:tcPr>
            <w:tcW w:w="2143" w:type="pct"/>
            <w:vAlign w:val="center"/>
          </w:tcPr>
          <w:p w14:paraId="762B054E" w14:textId="72022E6E" w:rsidR="00C523B9" w:rsidRPr="008E5A2C" w:rsidRDefault="00C523B9" w:rsidP="00EB2DC6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 w:rsidRPr="008E5A2C">
              <w:rPr>
                <w:rFonts w:ascii="Segoe UI Semibold" w:hAnsi="Segoe UI Semibold" w:cs="Segoe UI Semibold"/>
                <w:sz w:val="18"/>
                <w:szCs w:val="18"/>
              </w:rPr>
              <w:t>Semester 3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B7776E5" w14:textId="77777777" w:rsidR="00C523B9" w:rsidRPr="008E5A2C" w:rsidRDefault="00C523B9" w:rsidP="00EB2DC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8E5A2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  <w:tc>
          <w:tcPr>
            <w:tcW w:w="176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1E3647B3" w14:textId="1853B610" w:rsidR="00C523B9" w:rsidRPr="008E5A2C" w:rsidRDefault="00C523B9" w:rsidP="00EB2DC6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46" w:type="pct"/>
            <w:vAlign w:val="center"/>
          </w:tcPr>
          <w:p w14:paraId="23696044" w14:textId="503C0E7A" w:rsidR="00C523B9" w:rsidRPr="008E5A2C" w:rsidRDefault="00C523B9" w:rsidP="00EB2DC6">
            <w:pPr>
              <w:rPr>
                <w:rFonts w:ascii="Source Sans Pro Semibold" w:hAnsi="Source Sans Pro Semibold"/>
                <w:sz w:val="20"/>
                <w:szCs w:val="20"/>
              </w:rPr>
            </w:pPr>
            <w:r w:rsidRPr="008E5A2C">
              <w:rPr>
                <w:rFonts w:ascii="Segoe UI Semibold" w:hAnsi="Segoe UI Semibold" w:cs="Segoe UI Semibold"/>
                <w:sz w:val="18"/>
                <w:szCs w:val="18"/>
              </w:rPr>
              <w:t>Semester 4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1C9EDA0F" w14:textId="77777777" w:rsidR="00C523B9" w:rsidRPr="008E5A2C" w:rsidRDefault="00C523B9" w:rsidP="00EB2DC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8E5A2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</w:tr>
      <w:tr w:rsidR="00C523B9" w:rsidRPr="008E5A2C" w14:paraId="03F35C98" w14:textId="77777777" w:rsidTr="00C523B9">
        <w:trPr>
          <w:trHeight w:hRule="exact" w:val="216"/>
        </w:trPr>
        <w:tc>
          <w:tcPr>
            <w:tcW w:w="2143" w:type="pct"/>
            <w:vAlign w:val="center"/>
          </w:tcPr>
          <w:p w14:paraId="61DAF1A5" w14:textId="5F0B377A" w:rsidR="00C523B9" w:rsidRPr="008E5A2C" w:rsidRDefault="00C523B9" w:rsidP="008D0F5C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ENGR 1100- Fundamentals of Computational Innovation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27753862" w14:textId="50BB4A29" w:rsidR="00C523B9" w:rsidRPr="008E5A2C" w:rsidRDefault="00C523B9" w:rsidP="00715289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76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7DB3D76" w14:textId="77777777" w:rsidR="00C523B9" w:rsidRPr="008E5A2C" w:rsidRDefault="00C523B9" w:rsidP="0071528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6" w:type="pct"/>
            <w:vAlign w:val="center"/>
          </w:tcPr>
          <w:p w14:paraId="10D1CF62" w14:textId="66CC014A" w:rsidR="00C523B9" w:rsidRPr="008E5A2C" w:rsidRDefault="00C523B9" w:rsidP="008D0F5C">
            <w:pPr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BIO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E 2020 </w:t>
            </w:r>
            <w:r w:rsidRPr="008E5A2C">
              <w:rPr>
                <w:rFonts w:asciiTheme="majorHAnsi" w:hAnsiTheme="majorHAnsi"/>
                <w:sz w:val="17"/>
                <w:szCs w:val="17"/>
              </w:rPr>
              <w:t xml:space="preserve">- Intro </w:t>
            </w:r>
            <w:r>
              <w:rPr>
                <w:rFonts w:asciiTheme="majorHAnsi" w:hAnsiTheme="majorHAnsi"/>
                <w:sz w:val="17"/>
                <w:szCs w:val="17"/>
              </w:rPr>
              <w:t>to Comp Methods for Biomedical Engineers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5C0D8B36" w14:textId="0FD94ADE" w:rsidR="00C523B9" w:rsidRPr="008E5A2C" w:rsidRDefault="00C523B9" w:rsidP="00715289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2</w:t>
            </w:r>
          </w:p>
        </w:tc>
      </w:tr>
      <w:tr w:rsidR="00C523B9" w:rsidRPr="008E5A2C" w14:paraId="36C6CAAB" w14:textId="77777777" w:rsidTr="00C523B9">
        <w:trPr>
          <w:trHeight w:hRule="exact" w:val="216"/>
        </w:trPr>
        <w:tc>
          <w:tcPr>
            <w:tcW w:w="2143" w:type="pct"/>
            <w:vAlign w:val="center"/>
          </w:tcPr>
          <w:p w14:paraId="64BA19CD" w14:textId="207327DF" w:rsidR="00C523B9" w:rsidRPr="008E5A2C" w:rsidRDefault="00C523B9" w:rsidP="00203AFA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MATH 3195</w:t>
            </w:r>
            <w:r w:rsidRPr="008E5A2C">
              <w:rPr>
                <w:rFonts w:asciiTheme="majorHAnsi" w:hAnsiTheme="majorHAnsi"/>
                <w:sz w:val="17"/>
                <w:szCs w:val="17"/>
              </w:rPr>
              <w:t xml:space="preserve">- </w:t>
            </w:r>
            <w:r w:rsidRPr="008E5A2C">
              <w:rPr>
                <w:rFonts w:asciiTheme="majorHAnsi" w:hAnsiTheme="majorHAnsi"/>
                <w:sz w:val="16"/>
                <w:szCs w:val="16"/>
              </w:rPr>
              <w:t>Linear Algebra and Differential Equations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527CB732" w14:textId="54322451" w:rsidR="00C523B9" w:rsidRPr="008E5A2C" w:rsidRDefault="00C523B9" w:rsidP="00203AFA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  <w:tc>
          <w:tcPr>
            <w:tcW w:w="176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839AB81" w14:textId="77777777" w:rsidR="00C523B9" w:rsidRPr="008E5A2C" w:rsidRDefault="00C523B9" w:rsidP="00203AF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6" w:type="pct"/>
            <w:vAlign w:val="center"/>
          </w:tcPr>
          <w:p w14:paraId="37756B26" w14:textId="27F609E2" w:rsidR="00C523B9" w:rsidRPr="008E5A2C" w:rsidRDefault="00C523B9" w:rsidP="00203AFA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MATH 2421- Calculus III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2E9C713D" w14:textId="0B4526D2" w:rsidR="00C523B9" w:rsidRPr="008E5A2C" w:rsidRDefault="00C523B9" w:rsidP="00203AFA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4</w:t>
            </w:r>
          </w:p>
        </w:tc>
      </w:tr>
      <w:tr w:rsidR="00C523B9" w:rsidRPr="008E5A2C" w14:paraId="653FFB9C" w14:textId="77777777" w:rsidTr="00C523B9">
        <w:trPr>
          <w:trHeight w:hRule="exact" w:val="216"/>
        </w:trPr>
        <w:tc>
          <w:tcPr>
            <w:tcW w:w="2143" w:type="pct"/>
            <w:vAlign w:val="center"/>
          </w:tcPr>
          <w:p w14:paraId="029A8FF5" w14:textId="293032DF" w:rsidR="00C523B9" w:rsidRPr="008E5A2C" w:rsidRDefault="00C523B9" w:rsidP="00203AFA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CHEM 3411 &amp; 3418</w:t>
            </w:r>
            <w:r w:rsidRPr="008E5A2C">
              <w:rPr>
                <w:rFonts w:asciiTheme="majorHAnsi" w:hAnsiTheme="majorHAnsi"/>
                <w:sz w:val="17"/>
                <w:szCs w:val="17"/>
              </w:rPr>
              <w:t>- Organic Chemistry I with lab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7E91492C" w14:textId="065E092F" w:rsidR="00C523B9" w:rsidRPr="008E5A2C" w:rsidRDefault="00C523B9" w:rsidP="00203AFA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5</w:t>
            </w:r>
          </w:p>
        </w:tc>
        <w:tc>
          <w:tcPr>
            <w:tcW w:w="176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135C014" w14:textId="77777777" w:rsidR="00C523B9" w:rsidRPr="008E5A2C" w:rsidRDefault="00C523B9" w:rsidP="00203AF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6" w:type="pct"/>
            <w:vAlign w:val="center"/>
          </w:tcPr>
          <w:p w14:paraId="3616B85A" w14:textId="4845DC73" w:rsidR="00C523B9" w:rsidRPr="008E5A2C" w:rsidRDefault="00C523B9" w:rsidP="00203AFA">
            <w:pPr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PHYS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E5A2C">
              <w:rPr>
                <w:rFonts w:asciiTheme="majorHAnsi" w:hAnsiTheme="majorHAnsi"/>
                <w:sz w:val="17"/>
                <w:szCs w:val="17"/>
              </w:rPr>
              <w:t>2331 &amp; 2341 - General Physics II with lab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20AB1C8E" w14:textId="65511724" w:rsidR="00C523B9" w:rsidRPr="008E5A2C" w:rsidRDefault="00C523B9" w:rsidP="00203AFA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5</w:t>
            </w:r>
          </w:p>
        </w:tc>
      </w:tr>
      <w:tr w:rsidR="00C523B9" w:rsidRPr="008E5A2C" w14:paraId="3D3420A8" w14:textId="77777777" w:rsidTr="00C523B9">
        <w:trPr>
          <w:trHeight w:hRule="exact" w:val="216"/>
        </w:trPr>
        <w:tc>
          <w:tcPr>
            <w:tcW w:w="2143" w:type="pct"/>
            <w:tcBorders>
              <w:bottom w:val="single" w:sz="4" w:space="0" w:color="auto"/>
            </w:tcBorders>
            <w:vAlign w:val="center"/>
          </w:tcPr>
          <w:p w14:paraId="6812BE8D" w14:textId="39EC9616" w:rsidR="00C523B9" w:rsidRPr="008E5A2C" w:rsidRDefault="00C523B9" w:rsidP="00203AFA">
            <w:pPr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PHYS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E5A2C">
              <w:rPr>
                <w:rFonts w:asciiTheme="majorHAnsi" w:hAnsiTheme="majorHAnsi"/>
                <w:sz w:val="17"/>
                <w:szCs w:val="17"/>
              </w:rPr>
              <w:t>2311 &amp; 2321 - General Physics I with lab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25281A" w14:textId="4A3FA6FD" w:rsidR="00C523B9" w:rsidRPr="008E5A2C" w:rsidRDefault="00C523B9" w:rsidP="00203AFA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5</w:t>
            </w:r>
          </w:p>
        </w:tc>
        <w:tc>
          <w:tcPr>
            <w:tcW w:w="176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0EE8B37A" w14:textId="77777777" w:rsidR="00C523B9" w:rsidRPr="008E5A2C" w:rsidRDefault="00C523B9" w:rsidP="00203AF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6" w:type="pct"/>
            <w:vAlign w:val="center"/>
          </w:tcPr>
          <w:p w14:paraId="1039FA8F" w14:textId="12BD8362" w:rsidR="00C523B9" w:rsidRPr="008E5A2C" w:rsidRDefault="00C523B9" w:rsidP="00933ECC">
            <w:pPr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ENGL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1020- Core Composition I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1B4DEC02" w14:textId="77777777" w:rsidR="00C523B9" w:rsidRPr="008E5A2C" w:rsidRDefault="00C523B9" w:rsidP="00203AFA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E5A2C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</w:tbl>
    <w:p w14:paraId="30FC21C8" w14:textId="519CE1DF" w:rsidR="00EB2DC6" w:rsidRDefault="00EB2DC6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0A91F80A" w14:textId="1829AA4A" w:rsidR="00C523B9" w:rsidRPr="00C523B9" w:rsidRDefault="00C523B9" w:rsidP="00FC47F0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C523B9">
        <w:rPr>
          <w:rFonts w:asciiTheme="majorHAnsi" w:hAnsiTheme="majorHAnsi"/>
          <w:b/>
          <w:sz w:val="18"/>
          <w:szCs w:val="18"/>
        </w:rPr>
        <w:t>YEAR THREE</w:t>
      </w:r>
    </w:p>
    <w:p w14:paraId="083A024E" w14:textId="77777777" w:rsidR="00C523B9" w:rsidRPr="00FC1E9B" w:rsidRDefault="00C523B9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4796" w:type="pct"/>
        <w:tblLook w:val="04A0" w:firstRow="1" w:lastRow="0" w:firstColumn="1" w:lastColumn="0" w:noHBand="0" w:noVBand="1"/>
      </w:tblPr>
      <w:tblGrid>
        <w:gridCol w:w="4433"/>
        <w:gridCol w:w="555"/>
        <w:gridCol w:w="373"/>
        <w:gridCol w:w="4436"/>
        <w:gridCol w:w="553"/>
      </w:tblGrid>
      <w:tr w:rsidR="00C523B9" w14:paraId="3B8089BB" w14:textId="77777777" w:rsidTr="00C523B9">
        <w:trPr>
          <w:trHeight w:val="252"/>
        </w:trPr>
        <w:tc>
          <w:tcPr>
            <w:tcW w:w="2142" w:type="pct"/>
            <w:vAlign w:val="center"/>
          </w:tcPr>
          <w:p w14:paraId="75F8CE76" w14:textId="53C2857C" w:rsidR="00C523B9" w:rsidRPr="00EC712A" w:rsidRDefault="00C523B9" w:rsidP="00AC2ECB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Semester 5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515836B" w14:textId="77777777" w:rsidR="00C523B9" w:rsidRPr="00F313BC" w:rsidRDefault="00C523B9" w:rsidP="00AC2EC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13B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F5C1848" w14:textId="6BFB69DC" w:rsidR="00C523B9" w:rsidRPr="00F313BC" w:rsidRDefault="00C523B9" w:rsidP="00AC2ECB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43" w:type="pct"/>
            <w:vAlign w:val="center"/>
          </w:tcPr>
          <w:p w14:paraId="4B1C6A62" w14:textId="7B71C159" w:rsidR="00C523B9" w:rsidRPr="00BA27D8" w:rsidRDefault="00C523B9" w:rsidP="00AC2ECB">
            <w:pPr>
              <w:rPr>
                <w:rFonts w:ascii="Source Sans Pro Semibold" w:hAnsi="Source Sans Pro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Semester 6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1C29FE7B" w14:textId="77777777" w:rsidR="00C523B9" w:rsidRPr="00F313BC" w:rsidRDefault="00C523B9" w:rsidP="00AC2EC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13B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</w:tr>
      <w:tr w:rsidR="00C523B9" w14:paraId="55AB060A" w14:textId="77777777" w:rsidTr="00C523B9">
        <w:trPr>
          <w:trHeight w:hRule="exact" w:val="216"/>
        </w:trPr>
        <w:tc>
          <w:tcPr>
            <w:tcW w:w="2142" w:type="pct"/>
            <w:vAlign w:val="center"/>
          </w:tcPr>
          <w:p w14:paraId="50A50377" w14:textId="7A21D9AD" w:rsidR="00C523B9" w:rsidRPr="008D0F5C" w:rsidRDefault="00C523B9" w:rsidP="003A0083">
            <w:pPr>
              <w:rPr>
                <w:rFonts w:asciiTheme="majorHAnsi" w:hAnsiTheme="majorHAnsi"/>
                <w:sz w:val="17"/>
                <w:szCs w:val="17"/>
              </w:rPr>
            </w:pPr>
            <w:r w:rsidRPr="008D0F5C">
              <w:rPr>
                <w:rFonts w:asciiTheme="majorHAnsi" w:hAnsiTheme="majorHAnsi"/>
                <w:sz w:val="17"/>
                <w:szCs w:val="17"/>
              </w:rPr>
              <w:t>BIOE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3010 - Bioinstrumentation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582D49B" w14:textId="05C7E4DF" w:rsidR="00C523B9" w:rsidRPr="00911749" w:rsidRDefault="00C523B9" w:rsidP="003A008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88799CC" w14:textId="77777777" w:rsidR="00C523B9" w:rsidRPr="00F313BC" w:rsidRDefault="00C523B9" w:rsidP="003A008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1523F14B" w14:textId="0E573BB3" w:rsidR="00C523B9" w:rsidRPr="00911749" w:rsidRDefault="00C523B9" w:rsidP="008D0F5C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ENGL 2030- Core Composition II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1EEC76FB" w14:textId="619725B1" w:rsidR="00C523B9" w:rsidRPr="00911749" w:rsidRDefault="00C523B9" w:rsidP="003A008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4093D5D0" w14:textId="77777777" w:rsidTr="00C523B9">
        <w:trPr>
          <w:trHeight w:hRule="exact" w:val="216"/>
        </w:trPr>
        <w:tc>
          <w:tcPr>
            <w:tcW w:w="2142" w:type="pct"/>
            <w:vAlign w:val="center"/>
          </w:tcPr>
          <w:p w14:paraId="522F619D" w14:textId="76A84DD9" w:rsidR="00C523B9" w:rsidRPr="008D0F5C" w:rsidRDefault="00C523B9" w:rsidP="003A0083">
            <w:pPr>
              <w:rPr>
                <w:rFonts w:asciiTheme="majorHAnsi" w:hAnsiTheme="majorHAnsi"/>
                <w:sz w:val="17"/>
                <w:szCs w:val="17"/>
              </w:rPr>
            </w:pPr>
            <w:r w:rsidRPr="008D0F5C">
              <w:rPr>
                <w:rFonts w:asciiTheme="majorHAnsi" w:hAnsiTheme="majorHAnsi"/>
                <w:sz w:val="17"/>
                <w:szCs w:val="17"/>
              </w:rPr>
              <w:t>BIOE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3020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 xml:space="preserve"> - Introduction to Biomechanical Analysis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7EC0A0DE" w14:textId="77777777" w:rsidR="00C523B9" w:rsidRPr="00911749" w:rsidRDefault="00C523B9" w:rsidP="003A008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911749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4BF6D86" w14:textId="77777777" w:rsidR="00C523B9" w:rsidRPr="00F313BC" w:rsidRDefault="00C523B9" w:rsidP="003A008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6ED998D3" w14:textId="2283C042" w:rsidR="00C523B9" w:rsidRPr="00911749" w:rsidRDefault="00C523B9" w:rsidP="0090214C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BIOE 3050 – Systems Biology 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2CC8CD44" w14:textId="1257AF1D" w:rsidR="00C523B9" w:rsidRPr="00911749" w:rsidRDefault="00C523B9" w:rsidP="003A008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4DA0FE82" w14:textId="77777777" w:rsidTr="00C523B9">
        <w:trPr>
          <w:trHeight w:hRule="exact" w:val="216"/>
        </w:trPr>
        <w:tc>
          <w:tcPr>
            <w:tcW w:w="2142" w:type="pct"/>
            <w:vAlign w:val="center"/>
          </w:tcPr>
          <w:p w14:paraId="1BCF22C6" w14:textId="3A61CBF9" w:rsidR="00C523B9" w:rsidRPr="008D0F5C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 w:rsidRPr="008D0F5C">
              <w:rPr>
                <w:rFonts w:asciiTheme="majorHAnsi" w:hAnsiTheme="majorHAnsi"/>
                <w:sz w:val="17"/>
                <w:szCs w:val="17"/>
              </w:rPr>
              <w:t>BIOE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3030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 xml:space="preserve"> - Introduction to Biomaterials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7475C35E" w14:textId="2548B53C" w:rsidR="00C523B9" w:rsidRPr="00911749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751EB10" w14:textId="77777777" w:rsidR="00C523B9" w:rsidRPr="00F313BC" w:rsidRDefault="00C523B9" w:rsidP="00CD59F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7CB3A577" w14:textId="0D263DC4" w:rsidR="00C523B9" w:rsidRPr="00911749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BIOE 3060 - Biostatistic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s, Measurement, and Analysis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12DFD293" w14:textId="4736AC43" w:rsidR="00C523B9" w:rsidRPr="00911749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3450DFE8" w14:textId="77777777" w:rsidTr="00C523B9">
        <w:trPr>
          <w:trHeight w:hRule="exact" w:val="216"/>
        </w:trPr>
        <w:tc>
          <w:tcPr>
            <w:tcW w:w="2142" w:type="pct"/>
            <w:vAlign w:val="center"/>
          </w:tcPr>
          <w:p w14:paraId="0C1A7504" w14:textId="367E1554" w:rsidR="00C523B9" w:rsidRPr="008D0F5C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 w:rsidRPr="008D0F5C">
              <w:rPr>
                <w:rFonts w:asciiTheme="majorHAnsi" w:hAnsiTheme="majorHAnsi"/>
                <w:sz w:val="17"/>
                <w:szCs w:val="17"/>
              </w:rPr>
              <w:t>BIOE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3040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="0064103D">
              <w:rPr>
                <w:rFonts w:asciiTheme="majorHAnsi" w:hAnsiTheme="majorHAnsi"/>
                <w:sz w:val="17"/>
                <w:szCs w:val="17"/>
              </w:rPr>
              <w:t xml:space="preserve"> - Physiology for Biomedical Engineering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E07E335" w14:textId="77777777" w:rsidR="00C523B9" w:rsidRPr="00911749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911749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1DAD6BD7" w14:textId="77777777" w:rsidR="00C523B9" w:rsidRPr="00F313BC" w:rsidRDefault="00C523B9" w:rsidP="00CD59F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210EEA94" w14:textId="2590E6E8" w:rsidR="00C523B9" w:rsidRPr="00911749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BIOE 3071 – Biomedical Engineering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 xml:space="preserve"> Lab II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5449F094" w14:textId="2D9188EA" w:rsidR="00C523B9" w:rsidRPr="00911749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31C2A357" w14:textId="77777777" w:rsidTr="00C523B9">
        <w:trPr>
          <w:trHeight w:hRule="exact" w:val="216"/>
        </w:trPr>
        <w:tc>
          <w:tcPr>
            <w:tcW w:w="2142" w:type="pct"/>
            <w:tcBorders>
              <w:bottom w:val="single" w:sz="4" w:space="0" w:color="auto"/>
            </w:tcBorders>
            <w:vAlign w:val="center"/>
          </w:tcPr>
          <w:p w14:paraId="57DD0893" w14:textId="5C638896" w:rsidR="00C523B9" w:rsidRPr="00911749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BIOE 3070 –</w:t>
            </w:r>
            <w:r w:rsidRPr="008D0F5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Biomedical Engineering </w:t>
            </w:r>
            <w:r w:rsidRPr="008D0F5C">
              <w:rPr>
                <w:rFonts w:asciiTheme="majorHAnsi" w:hAnsiTheme="majorHAnsi"/>
                <w:sz w:val="17"/>
                <w:szCs w:val="17"/>
              </w:rPr>
              <w:t>Lab I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59ED035" w14:textId="53E2136A" w:rsidR="00C523B9" w:rsidRPr="00911749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4E9CC63" w14:textId="77777777" w:rsidR="00C523B9" w:rsidRPr="00F313BC" w:rsidRDefault="00C523B9" w:rsidP="00CD59F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0852BCAC" w14:textId="26093686" w:rsidR="00C523B9" w:rsidRPr="00911749" w:rsidRDefault="00C523B9" w:rsidP="00CD59F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BIOE 3090 - Introduction to BioD</w:t>
            </w:r>
            <w:r w:rsidRPr="00217B99">
              <w:rPr>
                <w:rFonts w:asciiTheme="majorHAnsi" w:hAnsiTheme="majorHAnsi"/>
                <w:sz w:val="17"/>
                <w:szCs w:val="17"/>
              </w:rPr>
              <w:t>esign</w:t>
            </w:r>
          </w:p>
        </w:tc>
        <w:tc>
          <w:tcPr>
            <w:tcW w:w="267" w:type="pct"/>
            <w:tcMar>
              <w:left w:w="72" w:type="dxa"/>
              <w:right w:w="72" w:type="dxa"/>
            </w:tcMar>
            <w:vAlign w:val="center"/>
          </w:tcPr>
          <w:p w14:paraId="691CC9A1" w14:textId="120D2933" w:rsidR="00C523B9" w:rsidRPr="00911749" w:rsidRDefault="00C523B9" w:rsidP="00CD59FF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</w:tbl>
    <w:p w14:paraId="13011F9E" w14:textId="5E7760B2" w:rsidR="00EB2DC6" w:rsidRDefault="00EB2DC6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24C5811B" w14:textId="4CD19BB7" w:rsidR="00C523B9" w:rsidRPr="00C523B9" w:rsidRDefault="00C523B9" w:rsidP="00FC47F0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C523B9">
        <w:rPr>
          <w:rFonts w:asciiTheme="majorHAnsi" w:hAnsiTheme="majorHAnsi"/>
          <w:b/>
          <w:sz w:val="18"/>
          <w:szCs w:val="18"/>
        </w:rPr>
        <w:t>YEAR FOUR</w:t>
      </w:r>
    </w:p>
    <w:p w14:paraId="204FAAAD" w14:textId="77777777" w:rsidR="00C523B9" w:rsidRPr="00FC1E9B" w:rsidRDefault="00C523B9" w:rsidP="00FC47F0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4797" w:type="pct"/>
        <w:tblLook w:val="04A0" w:firstRow="1" w:lastRow="0" w:firstColumn="1" w:lastColumn="0" w:noHBand="0" w:noVBand="1"/>
      </w:tblPr>
      <w:tblGrid>
        <w:gridCol w:w="4434"/>
        <w:gridCol w:w="557"/>
        <w:gridCol w:w="373"/>
        <w:gridCol w:w="4433"/>
        <w:gridCol w:w="555"/>
      </w:tblGrid>
      <w:tr w:rsidR="00C523B9" w14:paraId="18EF26B9" w14:textId="77777777" w:rsidTr="00C523B9">
        <w:trPr>
          <w:trHeight w:val="252"/>
        </w:trPr>
        <w:tc>
          <w:tcPr>
            <w:tcW w:w="2141" w:type="pct"/>
            <w:vAlign w:val="center"/>
          </w:tcPr>
          <w:p w14:paraId="19636DD2" w14:textId="26CEEB86" w:rsidR="00C523B9" w:rsidRPr="00EC712A" w:rsidRDefault="00C523B9" w:rsidP="00AC2ECB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Semester 7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1678D03B" w14:textId="77777777" w:rsidR="00C523B9" w:rsidRPr="00F313BC" w:rsidRDefault="00C523B9" w:rsidP="00AC2EC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13B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2E3D080A" w14:textId="33D66150" w:rsidR="00C523B9" w:rsidRPr="00F313BC" w:rsidRDefault="00C523B9" w:rsidP="00AC2ECB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41" w:type="pct"/>
            <w:vAlign w:val="center"/>
          </w:tcPr>
          <w:p w14:paraId="766A2273" w14:textId="6C3896B3" w:rsidR="00C523B9" w:rsidRPr="00BA27D8" w:rsidRDefault="00C523B9" w:rsidP="00AC2ECB">
            <w:pPr>
              <w:rPr>
                <w:rFonts w:ascii="Source Sans Pro Semibold" w:hAnsi="Source Sans Pro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Semester 8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0B8862B" w14:textId="77777777" w:rsidR="00C523B9" w:rsidRPr="00F313BC" w:rsidRDefault="00C523B9" w:rsidP="00AC2EC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13BC">
              <w:rPr>
                <w:rFonts w:asciiTheme="majorHAnsi" w:hAnsiTheme="majorHAnsi"/>
                <w:sz w:val="14"/>
                <w:szCs w:val="14"/>
              </w:rPr>
              <w:t>CRS</w:t>
            </w:r>
          </w:p>
        </w:tc>
      </w:tr>
      <w:tr w:rsidR="00C523B9" w14:paraId="1ADC68AB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7AD8D3B8" w14:textId="19B40B71" w:rsidR="00C523B9" w:rsidRPr="00911749" w:rsidRDefault="00C523B9" w:rsidP="00305FC3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BIOE 4035  - Undergraduate BioD</w:t>
            </w:r>
            <w:r w:rsidRPr="00217B99">
              <w:rPr>
                <w:rFonts w:asciiTheme="majorHAnsi" w:hAnsiTheme="majorHAnsi"/>
                <w:sz w:val="17"/>
                <w:szCs w:val="17"/>
              </w:rPr>
              <w:t>esign II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6B3F3C24" w14:textId="77777777" w:rsidR="00C523B9" w:rsidRPr="00911749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911749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2FE712E" w14:textId="77777777" w:rsidR="00C523B9" w:rsidRPr="00F313BC" w:rsidRDefault="00C523B9" w:rsidP="00305FC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1" w:type="pct"/>
            <w:vAlign w:val="center"/>
          </w:tcPr>
          <w:p w14:paraId="0648CD5A" w14:textId="6A711A52" w:rsidR="00C523B9" w:rsidRPr="00C75C42" w:rsidRDefault="00C523B9" w:rsidP="00AB5690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BIOE 4045  - </w:t>
            </w:r>
            <w:r w:rsidRPr="00217B99">
              <w:rPr>
                <w:rFonts w:asciiTheme="majorHAnsi" w:hAnsiTheme="majorHAnsi"/>
                <w:sz w:val="17"/>
                <w:szCs w:val="17"/>
              </w:rPr>
              <w:t>Bio</w:t>
            </w:r>
            <w:r>
              <w:rPr>
                <w:rFonts w:asciiTheme="majorHAnsi" w:hAnsiTheme="majorHAnsi"/>
                <w:sz w:val="17"/>
                <w:szCs w:val="17"/>
              </w:rPr>
              <w:t>D</w:t>
            </w:r>
            <w:r w:rsidRPr="00217B99">
              <w:rPr>
                <w:rFonts w:asciiTheme="majorHAnsi" w:hAnsiTheme="majorHAnsi"/>
                <w:sz w:val="17"/>
                <w:szCs w:val="17"/>
              </w:rPr>
              <w:t>esign III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31FAAECB" w14:textId="77777777" w:rsidR="00C523B9" w:rsidRPr="00C75C42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C75C42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603F86C1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39B19921" w14:textId="5D3B5C7D" w:rsidR="00C523B9" w:rsidRPr="00911749" w:rsidRDefault="00C523B9" w:rsidP="000F52B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BIOE Technical Elective 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6D4C4B3F" w14:textId="7CC50CA2" w:rsidR="00C523B9" w:rsidRPr="00911749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D3DF6F7" w14:textId="77777777" w:rsidR="00C523B9" w:rsidRPr="00F313BC" w:rsidRDefault="00C523B9" w:rsidP="00305FC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1" w:type="pct"/>
            <w:vAlign w:val="center"/>
          </w:tcPr>
          <w:p w14:paraId="2D384516" w14:textId="502386B2" w:rsidR="00C523B9" w:rsidRPr="00CD59FF" w:rsidRDefault="00C523B9" w:rsidP="000F52BF">
            <w:pPr>
              <w:rPr>
                <w:rFonts w:asciiTheme="majorHAnsi" w:hAnsiTheme="majorHAnsi"/>
                <w:sz w:val="17"/>
                <w:szCs w:val="17"/>
              </w:rPr>
            </w:pPr>
            <w:r w:rsidRPr="00CD59FF">
              <w:rPr>
                <w:rFonts w:asciiTheme="majorHAnsi" w:hAnsiTheme="majorHAnsi"/>
                <w:sz w:val="17"/>
                <w:szCs w:val="17"/>
              </w:rPr>
              <w:t xml:space="preserve">BIOE </w:t>
            </w:r>
            <w:r>
              <w:rPr>
                <w:rFonts w:asciiTheme="majorHAnsi" w:hAnsiTheme="majorHAnsi"/>
                <w:sz w:val="17"/>
                <w:szCs w:val="17"/>
              </w:rPr>
              <w:t>Technical</w:t>
            </w:r>
            <w:r w:rsidRPr="00CD59FF">
              <w:rPr>
                <w:rFonts w:asciiTheme="majorHAnsi" w:hAnsiTheme="majorHAnsi"/>
                <w:sz w:val="17"/>
                <w:szCs w:val="17"/>
              </w:rPr>
              <w:t xml:space="preserve"> Elective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62BF3149" w14:textId="77777777" w:rsidR="00C523B9" w:rsidRPr="00C75C42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C75C42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1DC7F27E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51B5E79E" w14:textId="495800CD" w:rsidR="00C523B9" w:rsidRPr="00911749" w:rsidRDefault="00C523B9" w:rsidP="000F52B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BIOE Technical Elective 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4A8379F4" w14:textId="042F9607" w:rsidR="00C523B9" w:rsidRPr="00911749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2D37E282" w14:textId="77777777" w:rsidR="00C523B9" w:rsidRPr="00F313BC" w:rsidRDefault="00C523B9" w:rsidP="00305FC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1" w:type="pct"/>
            <w:vAlign w:val="center"/>
          </w:tcPr>
          <w:p w14:paraId="53F963AD" w14:textId="73FF869F" w:rsidR="00C523B9" w:rsidRPr="00C75C42" w:rsidRDefault="00C523B9" w:rsidP="00945601">
            <w:pPr>
              <w:rPr>
                <w:rFonts w:asciiTheme="majorHAnsi" w:hAnsiTheme="majorHAnsi"/>
                <w:sz w:val="17"/>
                <w:szCs w:val="17"/>
              </w:rPr>
            </w:pPr>
            <w:r w:rsidRPr="00CD59FF">
              <w:rPr>
                <w:rFonts w:asciiTheme="majorHAnsi" w:hAnsiTheme="majorHAnsi"/>
                <w:sz w:val="17"/>
                <w:szCs w:val="17"/>
              </w:rPr>
              <w:t xml:space="preserve">BIOE </w:t>
            </w:r>
            <w:r>
              <w:rPr>
                <w:rFonts w:asciiTheme="majorHAnsi" w:hAnsiTheme="majorHAnsi"/>
                <w:sz w:val="17"/>
                <w:szCs w:val="17"/>
              </w:rPr>
              <w:t>or Upper-Division Technical</w:t>
            </w:r>
            <w:r w:rsidRPr="00CD59FF">
              <w:rPr>
                <w:rFonts w:asciiTheme="majorHAnsi" w:hAnsiTheme="majorHAnsi"/>
                <w:sz w:val="17"/>
                <w:szCs w:val="17"/>
              </w:rPr>
              <w:t xml:space="preserve"> Elective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2171C482" w14:textId="77777777" w:rsidR="00C523B9" w:rsidRPr="00C75C42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C75C42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5947C8A1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4E2940B4" w14:textId="2EDB9337" w:rsidR="00C523B9" w:rsidRDefault="00C523B9" w:rsidP="000F52BF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CU Denver Core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1FA42417" w14:textId="6AF26B36" w:rsidR="00C523B9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911749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7095301" w14:textId="77777777" w:rsidR="00C523B9" w:rsidRPr="00F313BC" w:rsidRDefault="00C523B9" w:rsidP="00305FC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1" w:type="pct"/>
            <w:vAlign w:val="center"/>
          </w:tcPr>
          <w:p w14:paraId="3BC24699" w14:textId="6DA9BFB6" w:rsidR="00C523B9" w:rsidRPr="00CD59FF" w:rsidRDefault="00C523B9" w:rsidP="00945601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CU Denver Core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271B3187" w14:textId="5CDC2967" w:rsidR="00C523B9" w:rsidRPr="00C75C42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C75C42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12F45DDC" w14:textId="77777777" w:rsidTr="00C523B9">
        <w:trPr>
          <w:trHeight w:hRule="exact" w:val="216"/>
        </w:trPr>
        <w:tc>
          <w:tcPr>
            <w:tcW w:w="2141" w:type="pct"/>
            <w:vAlign w:val="center"/>
          </w:tcPr>
          <w:p w14:paraId="66DDDC7D" w14:textId="4C95EE16" w:rsidR="00C523B9" w:rsidRPr="00911749" w:rsidRDefault="00C523B9" w:rsidP="00BD143A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CU Denver Core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686084D8" w14:textId="4E081CEB" w:rsidR="00C523B9" w:rsidRPr="00911749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64FA22E0" w14:textId="77777777" w:rsidR="00C523B9" w:rsidRPr="00F313BC" w:rsidRDefault="00C523B9" w:rsidP="00305FC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1" w:type="pct"/>
            <w:vAlign w:val="center"/>
          </w:tcPr>
          <w:p w14:paraId="6B18CB95" w14:textId="31FE0405" w:rsidR="00C523B9" w:rsidRPr="00C75C42" w:rsidRDefault="00C523B9" w:rsidP="00BD143A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CU Denver Core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3146F5A9" w14:textId="372F2EDA" w:rsidR="00C523B9" w:rsidRPr="00C75C42" w:rsidRDefault="00C523B9" w:rsidP="00305FC3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C75C42"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  <w:tr w:rsidR="00C523B9" w14:paraId="42A88EBE" w14:textId="77777777" w:rsidTr="00C523B9">
        <w:trPr>
          <w:trHeight w:hRule="exact" w:val="226"/>
        </w:trPr>
        <w:tc>
          <w:tcPr>
            <w:tcW w:w="2141" w:type="pct"/>
            <w:vAlign w:val="center"/>
          </w:tcPr>
          <w:p w14:paraId="68A83D79" w14:textId="14DF9631" w:rsidR="00C523B9" w:rsidRPr="00911749" w:rsidRDefault="00C523B9" w:rsidP="005930AB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CU Denver Core </w:t>
            </w:r>
          </w:p>
        </w:tc>
        <w:tc>
          <w:tcPr>
            <w:tcW w:w="269" w:type="pct"/>
            <w:tcMar>
              <w:left w:w="72" w:type="dxa"/>
              <w:right w:w="72" w:type="dxa"/>
            </w:tcMar>
            <w:vAlign w:val="center"/>
          </w:tcPr>
          <w:p w14:paraId="194B2F4A" w14:textId="0D6A460D" w:rsidR="00C523B9" w:rsidRPr="00911749" w:rsidRDefault="00C523B9" w:rsidP="005930AB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  <w:tc>
          <w:tcPr>
            <w:tcW w:w="18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6AB4F5BC" w14:textId="77777777" w:rsidR="00C523B9" w:rsidRPr="00F313BC" w:rsidRDefault="00C523B9" w:rsidP="005930A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1" w:type="pct"/>
            <w:vAlign w:val="center"/>
          </w:tcPr>
          <w:p w14:paraId="3B44300C" w14:textId="6E80A10A" w:rsidR="00C523B9" w:rsidRPr="00C75C42" w:rsidRDefault="00C523B9" w:rsidP="005930AB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CU Denver Core</w:t>
            </w:r>
          </w:p>
        </w:tc>
        <w:tc>
          <w:tcPr>
            <w:tcW w:w="268" w:type="pct"/>
            <w:tcMar>
              <w:left w:w="72" w:type="dxa"/>
              <w:right w:w="72" w:type="dxa"/>
            </w:tcMar>
            <w:vAlign w:val="center"/>
          </w:tcPr>
          <w:p w14:paraId="41F414C6" w14:textId="57AEEF1F" w:rsidR="00C523B9" w:rsidRPr="00C75C42" w:rsidRDefault="00C523B9" w:rsidP="005930AB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3</w:t>
            </w:r>
          </w:p>
        </w:tc>
      </w:tr>
    </w:tbl>
    <w:p w14:paraId="5778F753" w14:textId="77777777" w:rsidR="00305FC3" w:rsidRPr="00FC1E9B" w:rsidRDefault="00305FC3" w:rsidP="00EB2DC6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sectPr w:rsidR="00305FC3" w:rsidRPr="00FC1E9B" w:rsidSect="00BF781A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351DE" w14:textId="77777777" w:rsidR="00F647EE" w:rsidRDefault="00F647EE" w:rsidP="00BF781A">
      <w:pPr>
        <w:spacing w:after="0" w:line="240" w:lineRule="auto"/>
      </w:pPr>
      <w:r>
        <w:separator/>
      </w:r>
    </w:p>
  </w:endnote>
  <w:endnote w:type="continuationSeparator" w:id="0">
    <w:p w14:paraId="138CB3F9" w14:textId="77777777" w:rsidR="00F647EE" w:rsidRDefault="00F647EE" w:rsidP="00BF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03E5" w14:textId="77777777" w:rsidR="00F647EE" w:rsidRDefault="00F647EE" w:rsidP="00BF781A">
      <w:pPr>
        <w:spacing w:after="0" w:line="240" w:lineRule="auto"/>
      </w:pPr>
      <w:r>
        <w:separator/>
      </w:r>
    </w:p>
  </w:footnote>
  <w:footnote w:type="continuationSeparator" w:id="0">
    <w:p w14:paraId="2A8F3578" w14:textId="77777777" w:rsidR="00F647EE" w:rsidRDefault="00F647EE" w:rsidP="00BF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6ED2" w14:textId="2D248A18" w:rsidR="005A6012" w:rsidRPr="00EC712A" w:rsidRDefault="00862765" w:rsidP="00C913F5">
    <w:pPr>
      <w:pStyle w:val="Header"/>
      <w:tabs>
        <w:tab w:val="right" w:pos="10800"/>
      </w:tabs>
      <w:jc w:val="right"/>
      <w:rPr>
        <w:rFonts w:ascii="Segoe UI Semibold" w:hAnsi="Segoe UI Semibold" w:cs="Segoe UI Semibold"/>
        <w:sz w:val="30"/>
        <w:szCs w:val="30"/>
      </w:rPr>
    </w:pPr>
    <w:r>
      <w:rPr>
        <w:rFonts w:ascii="Segoe UI Semibold" w:hAnsi="Segoe UI Semibold" w:cs="Segoe UI Semibold"/>
        <w:sz w:val="30"/>
        <w:szCs w:val="30"/>
      </w:rPr>
      <w:t>BIOMEDICAL ENGINEERING</w:t>
    </w:r>
  </w:p>
  <w:p w14:paraId="54734D72" w14:textId="07384305" w:rsidR="005A6012" w:rsidRPr="003C0C95" w:rsidRDefault="005A6012" w:rsidP="00C913F5">
    <w:pPr>
      <w:pStyle w:val="Header"/>
      <w:jc w:val="right"/>
      <w:rPr>
        <w:rFonts w:asciiTheme="majorHAnsi" w:hAnsiTheme="majorHAnsi"/>
        <w:sz w:val="18"/>
        <w:szCs w:val="18"/>
      </w:rPr>
    </w:pPr>
    <w:r w:rsidRPr="003C0C95">
      <w:rPr>
        <w:rFonts w:asciiTheme="majorHAnsi" w:hAnsiTheme="majorHAnsi"/>
        <w:sz w:val="18"/>
        <w:szCs w:val="18"/>
      </w:rPr>
      <w:t xml:space="preserve">Bachelor of </w:t>
    </w:r>
    <w:r>
      <w:rPr>
        <w:rFonts w:asciiTheme="majorHAnsi" w:hAnsiTheme="majorHAnsi"/>
        <w:sz w:val="18"/>
        <w:szCs w:val="18"/>
      </w:rPr>
      <w:t>Science (B.S.) – Catalog</w:t>
    </w:r>
    <w:r w:rsidR="002E7650">
      <w:rPr>
        <w:rFonts w:asciiTheme="majorHAnsi" w:hAnsiTheme="majorHAnsi"/>
        <w:sz w:val="18"/>
        <w:szCs w:val="18"/>
      </w:rPr>
      <w:t xml:space="preserve"> Year 202</w:t>
    </w:r>
    <w:r w:rsidR="00862765">
      <w:rPr>
        <w:rFonts w:asciiTheme="majorHAnsi" w:hAnsiTheme="majorHAnsi"/>
        <w:sz w:val="18"/>
        <w:szCs w:val="18"/>
      </w:rPr>
      <w:t>6-2027</w:t>
    </w:r>
  </w:p>
  <w:p w14:paraId="666F027A" w14:textId="77777777" w:rsidR="005A6012" w:rsidRPr="003C0C95" w:rsidRDefault="005A6012" w:rsidP="00C913F5">
    <w:pPr>
      <w:pStyle w:val="Header"/>
      <w:jc w:val="right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D94"/>
    <w:multiLevelType w:val="multilevel"/>
    <w:tmpl w:val="95C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E4FAB"/>
    <w:multiLevelType w:val="hybridMultilevel"/>
    <w:tmpl w:val="B3904ACE"/>
    <w:lvl w:ilvl="0" w:tplc="53CE5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063FB"/>
    <w:multiLevelType w:val="hybridMultilevel"/>
    <w:tmpl w:val="9638574E"/>
    <w:lvl w:ilvl="0" w:tplc="BC00F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566DB"/>
    <w:multiLevelType w:val="hybridMultilevel"/>
    <w:tmpl w:val="E17028EE"/>
    <w:lvl w:ilvl="0" w:tplc="751423D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B2719"/>
    <w:multiLevelType w:val="hybridMultilevel"/>
    <w:tmpl w:val="2AAED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57C18"/>
    <w:multiLevelType w:val="hybridMultilevel"/>
    <w:tmpl w:val="20803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9025C"/>
    <w:multiLevelType w:val="hybridMultilevel"/>
    <w:tmpl w:val="F3DE4430"/>
    <w:lvl w:ilvl="0" w:tplc="4492EF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12C45"/>
    <w:multiLevelType w:val="hybridMultilevel"/>
    <w:tmpl w:val="FBD8224A"/>
    <w:lvl w:ilvl="0" w:tplc="6772DB5C">
      <w:start w:val="2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AE1C17"/>
    <w:multiLevelType w:val="hybridMultilevel"/>
    <w:tmpl w:val="AC0A8B44"/>
    <w:lvl w:ilvl="0" w:tplc="6772DB5C">
      <w:start w:val="2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1A"/>
    <w:rsid w:val="00006514"/>
    <w:rsid w:val="000067FF"/>
    <w:rsid w:val="000078CC"/>
    <w:rsid w:val="00024984"/>
    <w:rsid w:val="00032C65"/>
    <w:rsid w:val="00046883"/>
    <w:rsid w:val="00065C77"/>
    <w:rsid w:val="000804A8"/>
    <w:rsid w:val="00090ABB"/>
    <w:rsid w:val="00096630"/>
    <w:rsid w:val="000C76A7"/>
    <w:rsid w:val="000F260E"/>
    <w:rsid w:val="000F52BF"/>
    <w:rsid w:val="0010168D"/>
    <w:rsid w:val="0010199B"/>
    <w:rsid w:val="00104030"/>
    <w:rsid w:val="00125604"/>
    <w:rsid w:val="00133577"/>
    <w:rsid w:val="00154685"/>
    <w:rsid w:val="00163CAD"/>
    <w:rsid w:val="00167A85"/>
    <w:rsid w:val="001B0F81"/>
    <w:rsid w:val="001B2719"/>
    <w:rsid w:val="00203AFA"/>
    <w:rsid w:val="00211C15"/>
    <w:rsid w:val="002173EC"/>
    <w:rsid w:val="00217B99"/>
    <w:rsid w:val="002343A4"/>
    <w:rsid w:val="00260257"/>
    <w:rsid w:val="00281899"/>
    <w:rsid w:val="002E7650"/>
    <w:rsid w:val="00305FC3"/>
    <w:rsid w:val="00307810"/>
    <w:rsid w:val="00315149"/>
    <w:rsid w:val="003467A4"/>
    <w:rsid w:val="00350A43"/>
    <w:rsid w:val="00367B00"/>
    <w:rsid w:val="00375795"/>
    <w:rsid w:val="003A0083"/>
    <w:rsid w:val="003A4EDE"/>
    <w:rsid w:val="003A68A8"/>
    <w:rsid w:val="003C0C95"/>
    <w:rsid w:val="003C6C7B"/>
    <w:rsid w:val="003D7A21"/>
    <w:rsid w:val="003F1BFC"/>
    <w:rsid w:val="004118A8"/>
    <w:rsid w:val="004154E6"/>
    <w:rsid w:val="00415838"/>
    <w:rsid w:val="004201AF"/>
    <w:rsid w:val="00423079"/>
    <w:rsid w:val="00430D46"/>
    <w:rsid w:val="00457ADA"/>
    <w:rsid w:val="0047142F"/>
    <w:rsid w:val="00471E9C"/>
    <w:rsid w:val="00490959"/>
    <w:rsid w:val="004F524C"/>
    <w:rsid w:val="00515AEC"/>
    <w:rsid w:val="00526C17"/>
    <w:rsid w:val="0054201F"/>
    <w:rsid w:val="005457B6"/>
    <w:rsid w:val="00553BDD"/>
    <w:rsid w:val="005930AB"/>
    <w:rsid w:val="005A6012"/>
    <w:rsid w:val="005B0066"/>
    <w:rsid w:val="005D397D"/>
    <w:rsid w:val="005E2934"/>
    <w:rsid w:val="005E331E"/>
    <w:rsid w:val="00604D23"/>
    <w:rsid w:val="00614C51"/>
    <w:rsid w:val="00615FF6"/>
    <w:rsid w:val="0064103D"/>
    <w:rsid w:val="0064532B"/>
    <w:rsid w:val="006700F9"/>
    <w:rsid w:val="00675733"/>
    <w:rsid w:val="006A4EAA"/>
    <w:rsid w:val="006B20D6"/>
    <w:rsid w:val="006B3FF2"/>
    <w:rsid w:val="006C5CB7"/>
    <w:rsid w:val="006D1C15"/>
    <w:rsid w:val="006D743A"/>
    <w:rsid w:val="006F0764"/>
    <w:rsid w:val="00715289"/>
    <w:rsid w:val="00734129"/>
    <w:rsid w:val="007737AE"/>
    <w:rsid w:val="00776216"/>
    <w:rsid w:val="0079083F"/>
    <w:rsid w:val="0079359A"/>
    <w:rsid w:val="007A7E27"/>
    <w:rsid w:val="007C1345"/>
    <w:rsid w:val="007F1BEB"/>
    <w:rsid w:val="00812FB1"/>
    <w:rsid w:val="0082457B"/>
    <w:rsid w:val="008322E2"/>
    <w:rsid w:val="00862765"/>
    <w:rsid w:val="00863962"/>
    <w:rsid w:val="00864CBF"/>
    <w:rsid w:val="00893C24"/>
    <w:rsid w:val="00895725"/>
    <w:rsid w:val="008A04FA"/>
    <w:rsid w:val="008A16E4"/>
    <w:rsid w:val="008A23EF"/>
    <w:rsid w:val="008A4A29"/>
    <w:rsid w:val="008D0F5C"/>
    <w:rsid w:val="008E5A2C"/>
    <w:rsid w:val="008E7479"/>
    <w:rsid w:val="00900C7A"/>
    <w:rsid w:val="0090214C"/>
    <w:rsid w:val="00910CBF"/>
    <w:rsid w:val="00911749"/>
    <w:rsid w:val="00921F26"/>
    <w:rsid w:val="00924DE3"/>
    <w:rsid w:val="009301F6"/>
    <w:rsid w:val="00933ECC"/>
    <w:rsid w:val="00935BF4"/>
    <w:rsid w:val="00945601"/>
    <w:rsid w:val="00947C59"/>
    <w:rsid w:val="009539D9"/>
    <w:rsid w:val="009561E1"/>
    <w:rsid w:val="00971943"/>
    <w:rsid w:val="00993CE8"/>
    <w:rsid w:val="009E0AFE"/>
    <w:rsid w:val="009E38A1"/>
    <w:rsid w:val="009F255E"/>
    <w:rsid w:val="009F39EA"/>
    <w:rsid w:val="00A50B35"/>
    <w:rsid w:val="00A723F4"/>
    <w:rsid w:val="00A90183"/>
    <w:rsid w:val="00AA0802"/>
    <w:rsid w:val="00AB5690"/>
    <w:rsid w:val="00AC2ECB"/>
    <w:rsid w:val="00AC3F84"/>
    <w:rsid w:val="00AD38D2"/>
    <w:rsid w:val="00AF6D8A"/>
    <w:rsid w:val="00AF7EC4"/>
    <w:rsid w:val="00B03CA5"/>
    <w:rsid w:val="00B73DE2"/>
    <w:rsid w:val="00B73FE2"/>
    <w:rsid w:val="00B935E8"/>
    <w:rsid w:val="00B9794F"/>
    <w:rsid w:val="00BA27D8"/>
    <w:rsid w:val="00BA3AD2"/>
    <w:rsid w:val="00BC4B0F"/>
    <w:rsid w:val="00BD143A"/>
    <w:rsid w:val="00BF781A"/>
    <w:rsid w:val="00C05F35"/>
    <w:rsid w:val="00C51099"/>
    <w:rsid w:val="00C516E5"/>
    <w:rsid w:val="00C523B9"/>
    <w:rsid w:val="00C61FF3"/>
    <w:rsid w:val="00C671C2"/>
    <w:rsid w:val="00C72260"/>
    <w:rsid w:val="00C75C42"/>
    <w:rsid w:val="00C85523"/>
    <w:rsid w:val="00C864BB"/>
    <w:rsid w:val="00C913F5"/>
    <w:rsid w:val="00CA1B54"/>
    <w:rsid w:val="00CA4A24"/>
    <w:rsid w:val="00CA5D66"/>
    <w:rsid w:val="00CB32F7"/>
    <w:rsid w:val="00CD59FF"/>
    <w:rsid w:val="00CF6EBB"/>
    <w:rsid w:val="00D047B7"/>
    <w:rsid w:val="00D25272"/>
    <w:rsid w:val="00D257C9"/>
    <w:rsid w:val="00D312D2"/>
    <w:rsid w:val="00D343EC"/>
    <w:rsid w:val="00D353AA"/>
    <w:rsid w:val="00D545BE"/>
    <w:rsid w:val="00D92C21"/>
    <w:rsid w:val="00D971F5"/>
    <w:rsid w:val="00DB294F"/>
    <w:rsid w:val="00DC2321"/>
    <w:rsid w:val="00DD4E9C"/>
    <w:rsid w:val="00DE3B45"/>
    <w:rsid w:val="00E16CED"/>
    <w:rsid w:val="00E3697D"/>
    <w:rsid w:val="00E5722B"/>
    <w:rsid w:val="00E655B4"/>
    <w:rsid w:val="00E65997"/>
    <w:rsid w:val="00E66E08"/>
    <w:rsid w:val="00E7555B"/>
    <w:rsid w:val="00E977AE"/>
    <w:rsid w:val="00EA5AE7"/>
    <w:rsid w:val="00EB2DC6"/>
    <w:rsid w:val="00EC6B6E"/>
    <w:rsid w:val="00EC712A"/>
    <w:rsid w:val="00EE0851"/>
    <w:rsid w:val="00EE2FF9"/>
    <w:rsid w:val="00F018B8"/>
    <w:rsid w:val="00F11F30"/>
    <w:rsid w:val="00F313BC"/>
    <w:rsid w:val="00F647EE"/>
    <w:rsid w:val="00F7015F"/>
    <w:rsid w:val="00F80F95"/>
    <w:rsid w:val="00F868C9"/>
    <w:rsid w:val="00F90B95"/>
    <w:rsid w:val="00FA6022"/>
    <w:rsid w:val="00FA710A"/>
    <w:rsid w:val="00FC1E9B"/>
    <w:rsid w:val="00FC47F0"/>
    <w:rsid w:val="00FE0537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620FF04E"/>
  <w15:docId w15:val="{24422AA1-26E1-4D5F-9D83-AED9DDE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81A"/>
  </w:style>
  <w:style w:type="paragraph" w:styleId="Footer">
    <w:name w:val="footer"/>
    <w:basedOn w:val="Normal"/>
    <w:link w:val="FooterChar"/>
    <w:uiPriority w:val="99"/>
    <w:unhideWhenUsed/>
    <w:rsid w:val="00BF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81A"/>
  </w:style>
  <w:style w:type="table" w:styleId="TableGrid">
    <w:name w:val="Table Grid"/>
    <w:basedOn w:val="TableNormal"/>
    <w:uiPriority w:val="39"/>
    <w:rsid w:val="0004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1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9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2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me@ucdenver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ineering@ucdenver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smine.nejad@cuanschutz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talog.ucdenver.edu/cu-denver/undergraduate/graduation-undergraduate-core-requirement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gineering.ucdenver.edu/BME/undergraduate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a098b-e166-467a-982b-b2efcfe92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F67BE8335914D99B9200AE3A35AEF" ma:contentTypeVersion="18" ma:contentTypeDescription="Create a new document." ma:contentTypeScope="" ma:versionID="24711ea588884961cb6957d55c6621c9">
  <xsd:schema xmlns:xsd="http://www.w3.org/2001/XMLSchema" xmlns:xs="http://www.w3.org/2001/XMLSchema" xmlns:p="http://schemas.microsoft.com/office/2006/metadata/properties" xmlns:ns3="f6ebbf5e-0ed4-43f8-b160-da315e96540f" xmlns:ns4="52ba098b-e166-467a-982b-b2efcfe92a68" targetNamespace="http://schemas.microsoft.com/office/2006/metadata/properties" ma:root="true" ma:fieldsID="3cda0122a3b07196fc6485e18676f772" ns3:_="" ns4:_="">
    <xsd:import namespace="f6ebbf5e-0ed4-43f8-b160-da315e96540f"/>
    <xsd:import namespace="52ba098b-e166-467a-982b-b2efcfe92a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bf5e-0ed4-43f8-b160-da315e965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a098b-e166-467a-982b-b2efcfe9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71EE1-9325-4FB1-A503-693F8B8562A3}">
  <ds:schemaRefs>
    <ds:schemaRef ds:uri="f6ebbf5e-0ed4-43f8-b160-da315e96540f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52ba098b-e166-467a-982b-b2efcfe92a68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E139A6-0705-4254-8E2F-3F2E0DBB6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976CF-66AF-42B4-9F1E-A6285247D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bbf5e-0ed4-43f8-b160-da315e96540f"/>
    <ds:schemaRef ds:uri="52ba098b-e166-467a-982b-b2efcfe92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9E65F-D570-435C-8EAD-AA897575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 Draft Degree Map v4 10.31.17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 Draft Degree Map v4 10.31.17</dc:title>
  <dc:subject/>
  <dc:creator>Alvarez, Cecilio</dc:creator>
  <cp:keywords/>
  <dc:description/>
  <cp:lastModifiedBy>Boulier, Shaun</cp:lastModifiedBy>
  <cp:revision>7</cp:revision>
  <cp:lastPrinted>2017-10-27T18:00:00Z</cp:lastPrinted>
  <dcterms:created xsi:type="dcterms:W3CDTF">2024-02-21T20:04:00Z</dcterms:created>
  <dcterms:modified xsi:type="dcterms:W3CDTF">2026-03-11T13:48:00Z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0x010100DCAF67BE8335914D99B9200AE3A35AEF</vt:lpwstr>
  </property>
</Properties>
</file>